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77B9D" w14:textId="77777777" w:rsidR="001264C9" w:rsidRDefault="001264C9">
      <w:pPr>
        <w:spacing w:line="22" w:lineRule="atLeast"/>
        <w:jc w:val="center"/>
        <w:rPr>
          <w:b/>
          <w:sz w:val="22"/>
        </w:rPr>
      </w:pPr>
    </w:p>
    <w:p w14:paraId="4F1DF4D3" w14:textId="77777777" w:rsidR="001264C9" w:rsidRDefault="00000000">
      <w:pPr>
        <w:spacing w:line="22" w:lineRule="atLeast"/>
        <w:jc w:val="center"/>
        <w:rPr>
          <w:b/>
          <w:sz w:val="22"/>
        </w:rPr>
      </w:pPr>
      <w:r>
        <w:rPr>
          <w:b/>
          <w:sz w:val="22"/>
        </w:rPr>
        <w:t xml:space="preserve">ДОГОВОР </w:t>
      </w:r>
    </w:p>
    <w:p w14:paraId="4B4624BC" w14:textId="77777777" w:rsidR="001264C9" w:rsidRDefault="00000000">
      <w:pPr>
        <w:spacing w:line="22" w:lineRule="atLeast"/>
        <w:jc w:val="center"/>
        <w:rPr>
          <w:b/>
          <w:sz w:val="22"/>
        </w:rPr>
      </w:pPr>
      <w:r>
        <w:rPr>
          <w:b/>
          <w:sz w:val="22"/>
        </w:rPr>
        <w:t>УСТУПКИ ПРАВ ТРЕБОВАНИЯ № 1</w:t>
      </w:r>
    </w:p>
    <w:p w14:paraId="5CFC1138" w14:textId="77777777" w:rsidR="001264C9" w:rsidRDefault="001264C9">
      <w:pPr>
        <w:spacing w:line="22" w:lineRule="atLeast"/>
        <w:jc w:val="both"/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0"/>
        <w:gridCol w:w="4961"/>
      </w:tblGrid>
      <w:tr w:rsidR="001264C9" w14:paraId="41E4CE28" w14:textId="77777777">
        <w:tc>
          <w:tcPr>
            <w:tcW w:w="4960" w:type="dxa"/>
          </w:tcPr>
          <w:p w14:paraId="4D2D71C7" w14:textId="77777777" w:rsidR="001264C9" w:rsidRDefault="00000000">
            <w:pPr>
              <w:widowControl w:val="0"/>
              <w:spacing w:line="22" w:lineRule="atLeast"/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г. Санкт-Петербург</w:t>
            </w:r>
          </w:p>
        </w:tc>
        <w:tc>
          <w:tcPr>
            <w:tcW w:w="4961" w:type="dxa"/>
          </w:tcPr>
          <w:p w14:paraId="6372B05D" w14:textId="40E6A76C" w:rsidR="001264C9" w:rsidRDefault="00B77A43">
            <w:pPr>
              <w:widowControl w:val="0"/>
              <w:spacing w:line="22" w:lineRule="atLeast"/>
              <w:ind w:right="85"/>
              <w:jc w:val="right"/>
              <w:rPr>
                <w:sz w:val="22"/>
              </w:rPr>
            </w:pPr>
            <w:r>
              <w:rPr>
                <w:sz w:val="22"/>
              </w:rPr>
              <w:t>________</w:t>
            </w:r>
            <w:r w:rsidR="00000000">
              <w:rPr>
                <w:sz w:val="22"/>
              </w:rPr>
              <w:t xml:space="preserve"> г.</w:t>
            </w:r>
          </w:p>
        </w:tc>
      </w:tr>
    </w:tbl>
    <w:p w14:paraId="01C59D5E" w14:textId="77777777" w:rsidR="001264C9" w:rsidRDefault="001264C9">
      <w:pPr>
        <w:spacing w:line="22" w:lineRule="atLeast"/>
        <w:jc w:val="both"/>
        <w:rPr>
          <w:b/>
          <w:sz w:val="22"/>
        </w:rPr>
      </w:pPr>
    </w:p>
    <w:p w14:paraId="1532C18B" w14:textId="73DBC772" w:rsidR="001264C9" w:rsidRDefault="003E3241">
      <w:pPr>
        <w:spacing w:line="22" w:lineRule="atLeast"/>
        <w:ind w:firstLine="708"/>
        <w:jc w:val="both"/>
        <w:rPr>
          <w:sz w:val="22"/>
        </w:rPr>
      </w:pPr>
      <w:bookmarkStart w:id="0" w:name="_Hlk140151555"/>
      <w:bookmarkStart w:id="1" w:name="_Hlk102115362"/>
      <w:r>
        <w:rPr>
          <w:sz w:val="22"/>
        </w:rPr>
        <w:t>Общество с ограниченной ответственностью «Содис Строй» (</w:t>
      </w:r>
      <w:r w:rsidRPr="003E3241">
        <w:rPr>
          <w:sz w:val="22"/>
        </w:rPr>
        <w:t>ОГРН 1047825011299, ИНН 7816237350, КПП 783901001, место нахождения: 196084, г. Санкт-Петербург, Московский пр., д. 79А, оф. 202</w:t>
      </w:r>
      <w:r>
        <w:rPr>
          <w:sz w:val="22"/>
        </w:rPr>
        <w:t>)</w:t>
      </w:r>
      <w:bookmarkEnd w:id="0"/>
      <w:r>
        <w:rPr>
          <w:sz w:val="22"/>
        </w:rPr>
        <w:t xml:space="preserve"> в лице конкурсного управляющего Зонненгрина Дмитрия Александровича, действующего на основании Определения </w:t>
      </w:r>
      <w:r w:rsidRPr="003E3241">
        <w:rPr>
          <w:sz w:val="22"/>
        </w:rPr>
        <w:t>Арбитражного суда города Санкт-Петербурга и Ленинградской области от 21.02.2020 г. по делу № А56-72429/2015</w:t>
      </w:r>
      <w:r>
        <w:rPr>
          <w:color w:val="333333"/>
          <w:sz w:val="22"/>
        </w:rPr>
        <w:t xml:space="preserve">,  </w:t>
      </w:r>
      <w:r>
        <w:rPr>
          <w:sz w:val="22"/>
        </w:rPr>
        <w:t>именуемое в дальнейшем «Цедент», с одной стороны и ________</w:t>
      </w:r>
      <w:r>
        <w:rPr>
          <w:b/>
          <w:sz w:val="22"/>
        </w:rPr>
        <w:t xml:space="preserve">, </w:t>
      </w:r>
      <w:r>
        <w:rPr>
          <w:sz w:val="22"/>
        </w:rPr>
        <w:t>именуемый в дальнейшем «Цессионарий», с другой стороны, вместе именуемые «Стороны»,  заключили настоящий договор (далее - Договор) о нижеследующем:</w:t>
      </w:r>
    </w:p>
    <w:bookmarkEnd w:id="1"/>
    <w:p w14:paraId="5737B349" w14:textId="77777777" w:rsidR="001264C9" w:rsidRDefault="001264C9">
      <w:pPr>
        <w:spacing w:line="22" w:lineRule="atLeast"/>
        <w:jc w:val="both"/>
        <w:rPr>
          <w:sz w:val="22"/>
        </w:rPr>
      </w:pPr>
    </w:p>
    <w:p w14:paraId="0EE5D46F" w14:textId="77777777" w:rsidR="001264C9" w:rsidRDefault="001264C9">
      <w:pPr>
        <w:jc w:val="both"/>
        <w:rPr>
          <w:sz w:val="22"/>
          <w:highlight w:val="yellow"/>
        </w:rPr>
      </w:pPr>
    </w:p>
    <w:p w14:paraId="221362CB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>1. ПРЕДМЕТ ДОГОВОРА</w:t>
      </w:r>
    </w:p>
    <w:p w14:paraId="5CC1CFA0" w14:textId="77777777" w:rsidR="001264C9" w:rsidRDefault="001264C9">
      <w:pPr>
        <w:jc w:val="center"/>
        <w:rPr>
          <w:b/>
          <w:sz w:val="22"/>
        </w:rPr>
      </w:pPr>
    </w:p>
    <w:p w14:paraId="12470AB7" w14:textId="4B9E2D48" w:rsidR="001264C9" w:rsidRDefault="00000000">
      <w:pPr>
        <w:jc w:val="both"/>
        <w:rPr>
          <w:sz w:val="22"/>
        </w:rPr>
      </w:pPr>
      <w:r>
        <w:rPr>
          <w:b/>
          <w:sz w:val="22"/>
        </w:rPr>
        <w:t xml:space="preserve">             </w:t>
      </w:r>
      <w:r>
        <w:rPr>
          <w:sz w:val="22"/>
        </w:rPr>
        <w:t xml:space="preserve">1.1. Протоколом № </w:t>
      </w:r>
      <w:r w:rsidR="003E3241">
        <w:rPr>
          <w:sz w:val="22"/>
        </w:rPr>
        <w:t>____</w:t>
      </w:r>
      <w:r>
        <w:rPr>
          <w:sz w:val="22"/>
        </w:rPr>
        <w:t xml:space="preserve">. Цессионарий признан победителем торгов по продаже прав требования, принадлежащих </w:t>
      </w:r>
      <w:r w:rsidR="003E3241">
        <w:rPr>
          <w:sz w:val="22"/>
        </w:rPr>
        <w:t>ОО</w:t>
      </w:r>
      <w:r>
        <w:rPr>
          <w:sz w:val="22"/>
        </w:rPr>
        <w:t>О «</w:t>
      </w:r>
      <w:r w:rsidR="003E3241">
        <w:rPr>
          <w:sz w:val="22"/>
        </w:rPr>
        <w:t>Содис Строй</w:t>
      </w:r>
      <w:r>
        <w:rPr>
          <w:sz w:val="22"/>
        </w:rPr>
        <w:t>». Торги проводились на электронной торговой площадке «Регион» в сети интернет по адресу: https://www.gloriaservice.ru/.</w:t>
      </w:r>
    </w:p>
    <w:p w14:paraId="4A72BCF0" w14:textId="77777777" w:rsidR="001264C9" w:rsidRDefault="00000000">
      <w:pPr>
        <w:ind w:firstLine="709"/>
        <w:jc w:val="both"/>
        <w:rPr>
          <w:sz w:val="22"/>
        </w:rPr>
      </w:pPr>
      <w:r>
        <w:rPr>
          <w:sz w:val="22"/>
        </w:rPr>
        <w:t xml:space="preserve">1.2. На основании п. 1.1. настоящего договора Цедент уступает Цессионарию следующие права требования: </w:t>
      </w:r>
    </w:p>
    <w:p w14:paraId="167B520E" w14:textId="77777777" w:rsidR="003E3241" w:rsidRDefault="00000000" w:rsidP="003E3241">
      <w:pPr>
        <w:ind w:firstLine="709"/>
        <w:jc w:val="both"/>
        <w:rPr>
          <w:sz w:val="22"/>
        </w:rPr>
      </w:pPr>
      <w:r>
        <w:rPr>
          <w:sz w:val="22"/>
        </w:rPr>
        <w:t xml:space="preserve">- </w:t>
      </w:r>
      <w:r w:rsidR="003E3241">
        <w:rPr>
          <w:sz w:val="22"/>
        </w:rPr>
        <w:t>д</w:t>
      </w:r>
      <w:r w:rsidR="003E3241" w:rsidRPr="003E3241">
        <w:rPr>
          <w:sz w:val="22"/>
        </w:rPr>
        <w:t xml:space="preserve">ебиторская задолженность ООО «Содис Строй»: Гоголь Наталья Александровна в размере 9 366 532 руб. 88 коп. На основании Определения АС от 10.11.22 г. </w:t>
      </w:r>
    </w:p>
    <w:p w14:paraId="38466C99" w14:textId="3D795955" w:rsidR="001264C9" w:rsidRDefault="00000000" w:rsidP="003E3241">
      <w:pPr>
        <w:ind w:firstLine="709"/>
        <w:jc w:val="both"/>
        <w:rPr>
          <w:sz w:val="22"/>
        </w:rPr>
      </w:pPr>
      <w:r>
        <w:rPr>
          <w:sz w:val="22"/>
        </w:rPr>
        <w:t>именуем</w:t>
      </w:r>
      <w:r w:rsidR="003E3241">
        <w:rPr>
          <w:sz w:val="22"/>
        </w:rPr>
        <w:t>ая</w:t>
      </w:r>
      <w:r>
        <w:rPr>
          <w:sz w:val="22"/>
        </w:rPr>
        <w:t xml:space="preserve"> по тексту «Должник».</w:t>
      </w:r>
    </w:p>
    <w:p w14:paraId="00C0FFC1" w14:textId="77777777" w:rsidR="001264C9" w:rsidRDefault="00000000">
      <w:pPr>
        <w:tabs>
          <w:tab w:val="left" w:pos="567"/>
        </w:tabs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1.3. Уступаемые права требования переходят к Цессионарию с момента исполнения Цессионарием в полном объеме обязанности по оплате уступаемых прав.</w:t>
      </w:r>
    </w:p>
    <w:p w14:paraId="07203E3F" w14:textId="77777777" w:rsidR="001264C9" w:rsidRDefault="00000000">
      <w:pPr>
        <w:pStyle w:val="Iauiue"/>
        <w:ind w:firstLine="708"/>
        <w:jc w:val="both"/>
        <w:rPr>
          <w:sz w:val="22"/>
        </w:rPr>
      </w:pPr>
      <w:r>
        <w:rPr>
          <w:sz w:val="22"/>
        </w:rPr>
        <w:t xml:space="preserve">1.4. Права требования переходят к Цессионарию в том объеме и на тех условиях, которые существовали к моменту перехода прав. Цедент подтверждает, что передаваемые по настоящему Договору права требования не отчуждены и никаким образом не обременены. С момента заключения настоящего Договора Цессионарий приобретает, а Цедент утрачивает права кредитора по отношению к Должникам, предусмотренные действующим законодательством РФ. </w:t>
      </w:r>
    </w:p>
    <w:p w14:paraId="7B00B407" w14:textId="77777777" w:rsidR="001264C9" w:rsidRDefault="00000000">
      <w:pPr>
        <w:pStyle w:val="Iauiue"/>
        <w:ind w:firstLine="708"/>
        <w:jc w:val="both"/>
        <w:rPr>
          <w:sz w:val="22"/>
        </w:rPr>
      </w:pPr>
      <w:r>
        <w:rPr>
          <w:sz w:val="22"/>
        </w:rPr>
        <w:t>1.5. Цессионарий подтверждает, что ему передана вся информация о наличие, указанных в п. 1.2. настоящего договора, прав требования с истекшим сроком исковой давности, с оконченным исполнительным производством, частичным погашением и вступившим в законную силу решением суда об отказе во взыскании. Претензий по составу, размеру и возможности взыскания передаваемых прав требования у Цессионария к Цеденту не имеется.</w:t>
      </w:r>
    </w:p>
    <w:p w14:paraId="65075E46" w14:textId="77777777" w:rsidR="001264C9" w:rsidRDefault="001264C9">
      <w:pPr>
        <w:jc w:val="center"/>
        <w:rPr>
          <w:sz w:val="22"/>
        </w:rPr>
      </w:pPr>
    </w:p>
    <w:p w14:paraId="66B8910C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 xml:space="preserve">2. СУММА И УСЛОВИЯ ОПЛАТЫ </w:t>
      </w:r>
    </w:p>
    <w:p w14:paraId="51A16F98" w14:textId="77777777" w:rsidR="001264C9" w:rsidRDefault="001264C9">
      <w:pPr>
        <w:jc w:val="center"/>
        <w:rPr>
          <w:b/>
          <w:sz w:val="22"/>
        </w:rPr>
      </w:pPr>
    </w:p>
    <w:p w14:paraId="39430C2F" w14:textId="33766F5A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 xml:space="preserve">2.1. Цена прав требования, указанных в п. 1.1. настоящего Договора, определена на основании Протокола № </w:t>
      </w:r>
      <w:r w:rsidR="003E3241">
        <w:rPr>
          <w:sz w:val="22"/>
        </w:rPr>
        <w:t>____</w:t>
      </w:r>
      <w:r>
        <w:rPr>
          <w:sz w:val="22"/>
        </w:rPr>
        <w:t xml:space="preserve"> о результатах проведения открытых торгов по Лоту № 1 </w:t>
      </w:r>
      <w:r w:rsidR="003E3241">
        <w:rPr>
          <w:sz w:val="22"/>
        </w:rPr>
        <w:t>_______</w:t>
      </w:r>
    </w:p>
    <w:p w14:paraId="5C374B7A" w14:textId="45540045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2.2.</w:t>
      </w:r>
      <w:r>
        <w:rPr>
          <w:sz w:val="22"/>
        </w:rPr>
        <w:tab/>
        <w:t xml:space="preserve">Задаток в сумме </w:t>
      </w:r>
      <w:r w:rsidR="003E3241">
        <w:rPr>
          <w:sz w:val="22"/>
        </w:rPr>
        <w:t>_______</w:t>
      </w:r>
      <w:r>
        <w:rPr>
          <w:sz w:val="22"/>
        </w:rPr>
        <w:t xml:space="preserve"> (НДС не предусмотрен), ранее перечисленный Цессионарием на основании платежного поручения </w:t>
      </w:r>
      <w:r w:rsidR="003E3241">
        <w:rPr>
          <w:sz w:val="22"/>
        </w:rPr>
        <w:t>_____</w:t>
      </w:r>
      <w:r>
        <w:rPr>
          <w:sz w:val="22"/>
        </w:rPr>
        <w:t>, засчитывается в счет оплаты прав требования.</w:t>
      </w:r>
    </w:p>
    <w:p w14:paraId="50577072" w14:textId="00F82AC0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2.3.</w:t>
      </w:r>
      <w:r>
        <w:rPr>
          <w:sz w:val="22"/>
        </w:rPr>
        <w:tab/>
        <w:t xml:space="preserve">За вычетом суммы задатка Покупатель обязан уплатить </w:t>
      </w:r>
      <w:r w:rsidR="003E3241">
        <w:rPr>
          <w:sz w:val="22"/>
        </w:rPr>
        <w:t>______</w:t>
      </w:r>
      <w:r>
        <w:rPr>
          <w:sz w:val="22"/>
        </w:rPr>
        <w:t xml:space="preserve"> рубля </w:t>
      </w:r>
      <w:r w:rsidR="003E3241">
        <w:rPr>
          <w:sz w:val="22"/>
        </w:rPr>
        <w:t>___</w:t>
      </w:r>
      <w:r>
        <w:rPr>
          <w:sz w:val="22"/>
        </w:rPr>
        <w:t xml:space="preserve"> копеек (НДС не предусмотрен). Остаток цены Цессионарий обязуется уплатить на специальный счет Цедента в течение 30 (тридцати) календарных дней с даты подписания настоящего договора.</w:t>
      </w:r>
    </w:p>
    <w:p w14:paraId="4581992F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2.4.</w:t>
      </w:r>
      <w:r>
        <w:rPr>
          <w:sz w:val="22"/>
        </w:rPr>
        <w:tab/>
        <w:t>Обязательства Цессионария по оплате считаются выполненными с момента поступления денежных средств в сумме, предусмотренной пунктом 2.3 настоящего договора, на счет Цедента, указанный в настоящем договоре.</w:t>
      </w:r>
    </w:p>
    <w:p w14:paraId="17DE7CC3" w14:textId="77777777" w:rsidR="001264C9" w:rsidRDefault="001264C9">
      <w:pPr>
        <w:ind w:firstLine="708"/>
        <w:jc w:val="both"/>
        <w:rPr>
          <w:sz w:val="22"/>
        </w:rPr>
      </w:pPr>
    </w:p>
    <w:p w14:paraId="4D6512C4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>3. ПРАВА И ОБЯЗАННОСТИ СТОРОН</w:t>
      </w:r>
    </w:p>
    <w:p w14:paraId="398DBF72" w14:textId="77777777" w:rsidR="001264C9" w:rsidRDefault="001264C9">
      <w:pPr>
        <w:jc w:val="center"/>
        <w:rPr>
          <w:b/>
          <w:sz w:val="22"/>
        </w:rPr>
      </w:pPr>
    </w:p>
    <w:p w14:paraId="0DF654E1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 xml:space="preserve">3.1. Цедент обязуется предоставить Цессионарию по Акту приема-передачи всю документацию, удостоверяющую права требования долга с Должников, в течение 7 (семи) рабочих дней после исполнения Цессионарием в полном объеме обязанности по оплате уступаемых прав (требований). </w:t>
      </w:r>
    </w:p>
    <w:p w14:paraId="3E22F4C2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3.2. Цедент письменно уведомляет Должников о переуступке прав требования в соответствии с условиями настоящего договора в течение 3 (трех) дней с момента его подписания.</w:t>
      </w:r>
    </w:p>
    <w:p w14:paraId="5E149915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lastRenderedPageBreak/>
        <w:t>3.3.  Цедент не отвечает за неисполнение или ненадлежащее исполнение этого требования Должниками.</w:t>
      </w:r>
    </w:p>
    <w:p w14:paraId="574195F7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3.4. Цессионарий принимает на себя все риски и выгоды, связанные с истребованием долга с должников.</w:t>
      </w:r>
    </w:p>
    <w:p w14:paraId="0A230EAF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3.5. Цедент отказывается от всех рисков и выгод по сумме переданной задолженности, связанных с истребованием долга от Должников.</w:t>
      </w:r>
    </w:p>
    <w:p w14:paraId="7DF6FCE7" w14:textId="77777777" w:rsidR="001264C9" w:rsidRDefault="001264C9">
      <w:pPr>
        <w:ind w:firstLine="708"/>
        <w:jc w:val="both"/>
        <w:rPr>
          <w:sz w:val="22"/>
        </w:rPr>
      </w:pPr>
    </w:p>
    <w:p w14:paraId="07512601" w14:textId="77777777" w:rsidR="001264C9" w:rsidRDefault="00000000">
      <w:pPr>
        <w:ind w:firstLine="708"/>
        <w:jc w:val="center"/>
        <w:rPr>
          <w:b/>
          <w:sz w:val="22"/>
        </w:rPr>
      </w:pPr>
      <w:r>
        <w:rPr>
          <w:b/>
          <w:sz w:val="22"/>
        </w:rPr>
        <w:t>4. ОТВЕТСТВЕННОСТЬ СТОРОН</w:t>
      </w:r>
    </w:p>
    <w:p w14:paraId="4F2BA00C" w14:textId="77777777" w:rsidR="001264C9" w:rsidRDefault="001264C9">
      <w:pPr>
        <w:ind w:firstLine="708"/>
        <w:jc w:val="center"/>
        <w:rPr>
          <w:b/>
          <w:sz w:val="22"/>
        </w:rPr>
      </w:pPr>
    </w:p>
    <w:p w14:paraId="57A7C23A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4.1.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14:paraId="59D30B0D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4.2.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14:paraId="105BE5B7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4.3. В случае неисполнения (ненадлежащего исполнения) Цессионарием условий настоящего Договора, Цедент имеет право в одностороннем порядке расторгнуть этот договор, при этом сумма внесенного задатка Цессионарию не возвращается.</w:t>
      </w:r>
    </w:p>
    <w:p w14:paraId="308857DA" w14:textId="77777777" w:rsidR="001264C9" w:rsidRDefault="00000000">
      <w:pPr>
        <w:ind w:right="-6" w:firstLine="708"/>
        <w:jc w:val="both"/>
        <w:rPr>
          <w:sz w:val="22"/>
        </w:rPr>
      </w:pPr>
      <w:r>
        <w:rPr>
          <w:sz w:val="22"/>
        </w:rPr>
        <w:t>4.4.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799F0CC6" w14:textId="77777777" w:rsidR="001264C9" w:rsidRDefault="001264C9">
      <w:pPr>
        <w:jc w:val="both"/>
        <w:rPr>
          <w:sz w:val="22"/>
        </w:rPr>
      </w:pPr>
    </w:p>
    <w:p w14:paraId="65BA0C2D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>5. ЗАКЛЮЧИТЕЛЬНЫЕ ПОЛОЖЕНИЯ</w:t>
      </w:r>
    </w:p>
    <w:p w14:paraId="2D720B1E" w14:textId="77777777" w:rsidR="001264C9" w:rsidRDefault="001264C9">
      <w:pPr>
        <w:jc w:val="center"/>
        <w:rPr>
          <w:b/>
          <w:sz w:val="22"/>
        </w:rPr>
      </w:pPr>
    </w:p>
    <w:p w14:paraId="0B213F8A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5.1. Изменение условий договора, его расторжение и прекращение возможны только по письменному соглашению сторон.</w:t>
      </w:r>
    </w:p>
    <w:p w14:paraId="158F491B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5.2. Все споры и разногласия разрешаются путем переговоров на основе действующего законодательства и обычаев делового оборота. При неурегулировании в процессе переговоров спорных вопросов, споры разрешаются в арбитражном суде в порядке, установленном действующим законодательством.</w:t>
      </w:r>
    </w:p>
    <w:p w14:paraId="34F45E96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5.3. Настоящий Договор составлен в четырех экземплярах, имеющих равную юридическую силу, по два для каждой из сторон.</w:t>
      </w:r>
    </w:p>
    <w:p w14:paraId="1DDD68CD" w14:textId="77777777" w:rsidR="001264C9" w:rsidRDefault="001264C9">
      <w:pPr>
        <w:rPr>
          <w:sz w:val="22"/>
        </w:rPr>
      </w:pPr>
    </w:p>
    <w:p w14:paraId="520A3ED0" w14:textId="77777777" w:rsidR="001264C9" w:rsidRDefault="00000000">
      <w:pPr>
        <w:pStyle w:val="a8"/>
        <w:spacing w:line="22" w:lineRule="atLeast"/>
        <w:ind w:left="375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6. </w:t>
      </w:r>
      <w:bookmarkStart w:id="2" w:name="_Hlk102116619"/>
      <w:r>
        <w:rPr>
          <w:rFonts w:ascii="Times New Roman" w:hAnsi="Times New Roman"/>
          <w:b/>
          <w:sz w:val="22"/>
        </w:rPr>
        <w:t>АДРЕСА И РЕКВИЗИТЫ СТОРОН</w:t>
      </w:r>
    </w:p>
    <w:p w14:paraId="6E189032" w14:textId="77777777" w:rsidR="001264C9" w:rsidRDefault="001264C9">
      <w:pPr>
        <w:spacing w:line="22" w:lineRule="atLeast"/>
        <w:jc w:val="center"/>
        <w:rPr>
          <w:b/>
          <w:sz w:val="22"/>
        </w:rPr>
      </w:pPr>
    </w:p>
    <w:p w14:paraId="3F60B7D0" w14:textId="77777777" w:rsidR="001264C9" w:rsidRDefault="00000000">
      <w:pPr>
        <w:widowControl w:val="0"/>
        <w:jc w:val="both"/>
        <w:rPr>
          <w:b/>
          <w:sz w:val="22"/>
        </w:rPr>
      </w:pPr>
      <w:r>
        <w:rPr>
          <w:b/>
          <w:sz w:val="22"/>
        </w:rPr>
        <w:t>Цедент</w:t>
      </w:r>
    </w:p>
    <w:p w14:paraId="2F973A56" w14:textId="0E805C2B" w:rsidR="001264C9" w:rsidRDefault="003E3241">
      <w:pPr>
        <w:widowControl w:val="0"/>
        <w:jc w:val="both"/>
        <w:rPr>
          <w:sz w:val="22"/>
        </w:rPr>
      </w:pPr>
      <w:r w:rsidRPr="003E3241">
        <w:rPr>
          <w:b/>
          <w:bCs/>
          <w:sz w:val="22"/>
        </w:rPr>
        <w:t>Общество с ограниченной ответственностью «Содис Строй»</w:t>
      </w:r>
      <w:r>
        <w:rPr>
          <w:sz w:val="22"/>
        </w:rPr>
        <w:t xml:space="preserve"> (</w:t>
      </w:r>
      <w:r w:rsidRPr="003E3241">
        <w:rPr>
          <w:sz w:val="22"/>
        </w:rPr>
        <w:t>ОГРН 1047825011299, ИНН 7816237350, КПП 783901001, место нахождения: 196084, г. Санкт-Петербург, Московский пр., д. 79А, оф. 202</w:t>
      </w:r>
      <w:r>
        <w:rPr>
          <w:sz w:val="22"/>
        </w:rPr>
        <w:t>)</w:t>
      </w:r>
    </w:p>
    <w:p w14:paraId="33FE8340" w14:textId="77777777" w:rsidR="003E3241" w:rsidRDefault="003E3241">
      <w:pPr>
        <w:widowControl w:val="0"/>
        <w:jc w:val="both"/>
        <w:rPr>
          <w:sz w:val="22"/>
        </w:rPr>
      </w:pPr>
    </w:p>
    <w:p w14:paraId="57A5C185" w14:textId="77777777" w:rsidR="001264C9" w:rsidRDefault="00000000">
      <w:pPr>
        <w:widowControl w:val="0"/>
        <w:jc w:val="both"/>
        <w:rPr>
          <w:sz w:val="22"/>
        </w:rPr>
      </w:pPr>
      <w:r>
        <w:rPr>
          <w:sz w:val="22"/>
        </w:rPr>
        <w:t>Конкурсный управляющий ________________ Д.А. Зонненгрин</w:t>
      </w:r>
    </w:p>
    <w:p w14:paraId="0CFDE1B6" w14:textId="77777777" w:rsidR="001264C9" w:rsidRDefault="001264C9">
      <w:pPr>
        <w:widowControl w:val="0"/>
        <w:jc w:val="both"/>
        <w:rPr>
          <w:sz w:val="22"/>
        </w:rPr>
      </w:pPr>
    </w:p>
    <w:p w14:paraId="02C8C728" w14:textId="77777777" w:rsidR="001264C9" w:rsidRDefault="00000000">
      <w:pPr>
        <w:widowControl w:val="0"/>
        <w:spacing w:after="120"/>
        <w:jc w:val="both"/>
        <w:rPr>
          <w:sz w:val="22"/>
        </w:rPr>
      </w:pPr>
      <w:r>
        <w:rPr>
          <w:b/>
          <w:sz w:val="22"/>
        </w:rPr>
        <w:t>Цессионарий</w:t>
      </w:r>
    </w:p>
    <w:bookmarkEnd w:id="2"/>
    <w:p w14:paraId="2AE8E076" w14:textId="483446E5" w:rsidR="001264C9" w:rsidRDefault="003E3241">
      <w:pPr>
        <w:spacing w:line="22" w:lineRule="atLeast"/>
        <w:jc w:val="both"/>
        <w:rPr>
          <w:sz w:val="22"/>
        </w:rPr>
      </w:pPr>
      <w:r>
        <w:rPr>
          <w:b/>
          <w:sz w:val="22"/>
        </w:rPr>
        <w:t>______</w:t>
      </w:r>
    </w:p>
    <w:p w14:paraId="42F7CD82" w14:textId="77777777" w:rsidR="001264C9" w:rsidRDefault="001264C9">
      <w:pPr>
        <w:spacing w:line="22" w:lineRule="atLeast"/>
        <w:jc w:val="both"/>
        <w:rPr>
          <w:sz w:val="22"/>
        </w:rPr>
      </w:pPr>
    </w:p>
    <w:p w14:paraId="5C54FABB" w14:textId="4B8CB708" w:rsidR="001264C9" w:rsidRDefault="001264C9">
      <w:pPr>
        <w:jc w:val="both"/>
        <w:rPr>
          <w:sz w:val="22"/>
        </w:rPr>
      </w:pPr>
    </w:p>
    <w:sectPr w:rsidR="001264C9">
      <w:footerReference w:type="default" r:id="rId7"/>
      <w:pgSz w:w="11906" w:h="16838"/>
      <w:pgMar w:top="567" w:right="567" w:bottom="28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EF0BC" w14:textId="77777777" w:rsidR="00C45898" w:rsidRDefault="00C45898">
      <w:r>
        <w:separator/>
      </w:r>
    </w:p>
  </w:endnote>
  <w:endnote w:type="continuationSeparator" w:id="0">
    <w:p w14:paraId="3CA249EB" w14:textId="77777777" w:rsidR="00C45898" w:rsidRDefault="00C4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FreeSet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3443" w14:textId="77777777" w:rsidR="001264C9" w:rsidRDefault="0000000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E3241">
      <w:rPr>
        <w:noProof/>
      </w:rPr>
      <w:t>1</w:t>
    </w:r>
    <w:r>
      <w:fldChar w:fldCharType="end"/>
    </w:r>
  </w:p>
  <w:p w14:paraId="6E17B2AC" w14:textId="77777777" w:rsidR="001264C9" w:rsidRDefault="001264C9">
    <w:pPr>
      <w:pStyle w:val="a6"/>
      <w:jc w:val="right"/>
    </w:pPr>
  </w:p>
  <w:p w14:paraId="1E2E6380" w14:textId="77777777" w:rsidR="001264C9" w:rsidRDefault="001264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56348" w14:textId="77777777" w:rsidR="00C45898" w:rsidRDefault="00C45898">
      <w:r>
        <w:separator/>
      </w:r>
    </w:p>
  </w:footnote>
  <w:footnote w:type="continuationSeparator" w:id="0">
    <w:p w14:paraId="0BA07DD2" w14:textId="77777777" w:rsidR="00C45898" w:rsidRDefault="00C45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33A49"/>
    <w:multiLevelType w:val="multilevel"/>
    <w:tmpl w:val="9DA6969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4057E2"/>
    <w:multiLevelType w:val="multilevel"/>
    <w:tmpl w:val="8B5CE7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FB9341A"/>
    <w:multiLevelType w:val="multilevel"/>
    <w:tmpl w:val="1534AD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0518C6"/>
    <w:multiLevelType w:val="multilevel"/>
    <w:tmpl w:val="3522B9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911DB"/>
    <w:multiLevelType w:val="multilevel"/>
    <w:tmpl w:val="516634F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7873DE8"/>
    <w:multiLevelType w:val="multilevel"/>
    <w:tmpl w:val="6F8CDD1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28E3740"/>
    <w:multiLevelType w:val="multilevel"/>
    <w:tmpl w:val="B8788B7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EC01925"/>
    <w:multiLevelType w:val="multilevel"/>
    <w:tmpl w:val="A630153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F100086"/>
    <w:multiLevelType w:val="multilevel"/>
    <w:tmpl w:val="8FEA7AD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0A42628"/>
    <w:multiLevelType w:val="multilevel"/>
    <w:tmpl w:val="041617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37331437">
    <w:abstractNumId w:val="5"/>
  </w:num>
  <w:num w:numId="2" w16cid:durableId="88428184">
    <w:abstractNumId w:val="4"/>
  </w:num>
  <w:num w:numId="3" w16cid:durableId="1157573893">
    <w:abstractNumId w:val="6"/>
  </w:num>
  <w:num w:numId="4" w16cid:durableId="1132091213">
    <w:abstractNumId w:val="7"/>
  </w:num>
  <w:num w:numId="5" w16cid:durableId="2104299977">
    <w:abstractNumId w:val="8"/>
  </w:num>
  <w:num w:numId="6" w16cid:durableId="440034338">
    <w:abstractNumId w:val="0"/>
  </w:num>
  <w:num w:numId="7" w16cid:durableId="173031155">
    <w:abstractNumId w:val="9"/>
  </w:num>
  <w:num w:numId="8" w16cid:durableId="404647102">
    <w:abstractNumId w:val="1"/>
  </w:num>
  <w:num w:numId="9" w16cid:durableId="1595095384">
    <w:abstractNumId w:val="2"/>
  </w:num>
  <w:num w:numId="10" w16cid:durableId="1997997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4C9"/>
    <w:rsid w:val="001264C9"/>
    <w:rsid w:val="003E3241"/>
    <w:rsid w:val="004505B0"/>
    <w:rsid w:val="00B77A43"/>
    <w:rsid w:val="00C4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1D63"/>
  <w15:docId w15:val="{D937C581-DA6E-49AC-A2E4-7FDFD12A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43">
    <w:name w:val="ОснА4А"/>
    <w:link w:val="44"/>
    <w:pPr>
      <w:spacing w:line="180" w:lineRule="atLeast"/>
      <w:ind w:firstLine="113"/>
      <w:jc w:val="both"/>
    </w:pPr>
    <w:rPr>
      <w:rFonts w:ascii="FreeSetC" w:hAnsi="FreeSetC"/>
      <w:sz w:val="16"/>
    </w:rPr>
  </w:style>
  <w:style w:type="character" w:customStyle="1" w:styleId="44">
    <w:name w:val="ОснА4А"/>
    <w:link w:val="43"/>
    <w:rPr>
      <w:rFonts w:ascii="FreeSetC" w:hAnsi="FreeSetC"/>
      <w:sz w:val="1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Iauiue">
    <w:name w:val="Iau?iue"/>
    <w:link w:val="Iauiue0"/>
  </w:style>
  <w:style w:type="character" w:customStyle="1" w:styleId="Iauiue0">
    <w:name w:val="Iau?iue"/>
    <w:link w:val="Iauiue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Plain Text"/>
    <w:basedOn w:val="a"/>
    <w:link w:val="a9"/>
    <w:rPr>
      <w:rFonts w:ascii="Courier New" w:hAnsi="Courier New"/>
      <w:sz w:val="20"/>
    </w:rPr>
  </w:style>
  <w:style w:type="character" w:customStyle="1" w:styleId="a9">
    <w:name w:val="Текст Знак"/>
    <w:basedOn w:val="1"/>
    <w:link w:val="a8"/>
    <w:rPr>
      <w:rFonts w:ascii="Courier New" w:hAnsi="Courier New"/>
      <w:sz w:val="20"/>
    </w:rPr>
  </w:style>
  <w:style w:type="paragraph" w:customStyle="1" w:styleId="12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6450</cp:lastModifiedBy>
  <cp:revision>3</cp:revision>
  <dcterms:created xsi:type="dcterms:W3CDTF">2023-07-13T11:34:00Z</dcterms:created>
  <dcterms:modified xsi:type="dcterms:W3CDTF">2023-07-13T11:40:00Z</dcterms:modified>
</cp:coreProperties>
</file>