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5EA" w:rsidRPr="00C305EA" w:rsidRDefault="00C305EA" w:rsidP="00C305E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ru-RU"/>
        </w:rPr>
      </w:pPr>
    </w:p>
    <w:p w:rsidR="00C305EA" w:rsidRPr="00C305EA" w:rsidRDefault="00C305EA" w:rsidP="00C305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C305EA" w:rsidRPr="00C305EA" w:rsidRDefault="00C305EA" w:rsidP="00C305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05E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Проект Договора о задатке </w:t>
      </w:r>
    </w:p>
    <w:p w:rsidR="00C305EA" w:rsidRPr="00C305EA" w:rsidRDefault="00C305EA" w:rsidP="00C305E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Санкт-Петербург                                                                                                                                                                                    </w:t>
      </w:r>
      <w:r w:rsidR="00A559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"___" ___________ 2023</w:t>
      </w: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</w:p>
    <w:p w:rsidR="00C305EA" w:rsidRPr="00C305EA" w:rsidRDefault="00C305EA" w:rsidP="00C305E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55935" w:rsidRPr="001D7010" w:rsidRDefault="00A55935" w:rsidP="00A559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701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АО «Агротехника»,</w:t>
      </w:r>
      <w:r w:rsidRPr="001D70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именуемое в дальнейшем «Продавец», в лице конкурсного управляющего Колина Андрея Михайловича (ИНН 780242945812, СНИЛС 143-711-716-41), действующего на основании Решения  Арбитражного суда города Санкт-Петербурга и Ленинградской области от 20.04.2018 г. (резолютивная часть объявлена 10.04.2018 г.) по делу № А56-83572/2015, с одной   стороны,</w:t>
      </w:r>
    </w:p>
    <w:p w:rsidR="00A55935" w:rsidRPr="001D7010" w:rsidRDefault="00A55935" w:rsidP="00A559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70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  </w:t>
      </w:r>
      <w:r w:rsidRPr="001D701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____________________________________</w:t>
      </w:r>
      <w:r w:rsidRPr="001D7010">
        <w:rPr>
          <w:rFonts w:ascii="Times New Roman" w:eastAsia="Times New Roman" w:hAnsi="Times New Roman" w:cs="Times New Roman"/>
          <w:sz w:val="20"/>
          <w:szCs w:val="20"/>
          <w:lang w:eastAsia="ru-RU"/>
        </w:rPr>
        <w:t>,  именуемый в  дальнейшем  «Покупатель»,   с другой стороны, вместе именуемые «Стороны», составили настоящий договор о нижеследующем:</w:t>
      </w:r>
    </w:p>
    <w:p w:rsidR="00C305EA" w:rsidRPr="00C305EA" w:rsidRDefault="00C305EA" w:rsidP="00C305E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05EA" w:rsidRPr="00C305EA" w:rsidRDefault="00C305EA" w:rsidP="00C305EA">
      <w:pPr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Предмет Договор</w:t>
      </w:r>
    </w:p>
    <w:p w:rsidR="00C305EA" w:rsidRPr="00C305EA" w:rsidRDefault="00C305EA" w:rsidP="00C305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05EA" w:rsidRPr="00C305EA" w:rsidRDefault="00C305EA" w:rsidP="00A559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участия в торга</w:t>
      </w:r>
      <w:r w:rsidR="00A55935">
        <w:rPr>
          <w:rFonts w:ascii="Times New Roman" w:eastAsia="Times New Roman" w:hAnsi="Times New Roman" w:cs="Times New Roman"/>
          <w:sz w:val="20"/>
          <w:szCs w:val="20"/>
          <w:lang w:eastAsia="ru-RU"/>
        </w:rPr>
        <w:t>х по продаже имущества должника: лот №</w:t>
      </w:r>
      <w:r w:rsidR="00E40ED0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A559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>на условиях, предусмотренных информационным сообщением о проведении торгов, опубликованным в газете "Коммерсантъ" от ____________№ _____, Претендент перечисляет в качестве зада</w:t>
      </w:r>
      <w:r w:rsidR="00A559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тка денежные средства в размере </w:t>
      </w:r>
      <w:r w:rsidR="00E40ED0">
        <w:rPr>
          <w:rFonts w:ascii="Times New Roman" w:eastAsia="Times New Roman" w:hAnsi="Times New Roman" w:cs="Times New Roman"/>
          <w:sz w:val="20"/>
          <w:szCs w:val="20"/>
          <w:lang w:eastAsia="ru-RU"/>
        </w:rPr>
        <w:t>52 165 620</w:t>
      </w:r>
      <w:r w:rsidR="00A559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E40ED0">
        <w:rPr>
          <w:rFonts w:ascii="Times New Roman" w:eastAsia="Times New Roman" w:hAnsi="Times New Roman" w:cs="Times New Roman"/>
          <w:sz w:val="20"/>
          <w:szCs w:val="20"/>
          <w:lang w:eastAsia="ru-RU"/>
        </w:rPr>
        <w:t>пятьдесят два миллиона сто шестьдесят пять тысяч шестьсот двадцать</w:t>
      </w: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>) рублей</w:t>
      </w:r>
      <w:r w:rsidR="00E40E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8</w:t>
      </w:r>
      <w:bookmarkStart w:id="0" w:name="_GoBack"/>
      <w:bookmarkEnd w:id="0"/>
      <w:r w:rsidR="00A55935">
        <w:rPr>
          <w:rFonts w:ascii="Times New Roman" w:eastAsia="Times New Roman" w:hAnsi="Times New Roman" w:cs="Times New Roman"/>
          <w:sz w:val="20"/>
          <w:szCs w:val="20"/>
          <w:lang w:eastAsia="ru-RU"/>
        </w:rPr>
        <w:t>0 копеек</w:t>
      </w: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(далее-задаток), а Продавец принимает задаток на счет по следующим реквизитам:</w:t>
      </w:r>
    </w:p>
    <w:p w:rsidR="00A55935" w:rsidRPr="00A55935" w:rsidRDefault="00A55935" w:rsidP="00A559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59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40702810432000005207  </w:t>
      </w:r>
      <w:r w:rsidRPr="00A559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ФИЛИАЛ "САНКТ-ПЕТЕРБУРГСКИЙ" АО "АЛЬФА-БАНК" </w:t>
      </w:r>
      <w:r w:rsidRPr="00A55935">
        <w:rPr>
          <w:rFonts w:ascii="Times New Roman" w:eastAsia="Times New Roman" w:hAnsi="Times New Roman" w:cs="Times New Roman"/>
          <w:sz w:val="20"/>
          <w:szCs w:val="20"/>
          <w:lang w:eastAsia="ru-RU"/>
        </w:rPr>
        <w:t>БИК 044030786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305EA" w:rsidRPr="00A55935" w:rsidRDefault="00A55935" w:rsidP="00A559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305EA"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>(далее – Счет).</w:t>
      </w:r>
    </w:p>
    <w:p w:rsidR="00C305EA" w:rsidRPr="00C305EA" w:rsidRDefault="00C305EA" w:rsidP="00C305E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>1.2. Задаток вносится Претендентом в качестве обеспечения обязательств по оплате цены, установленной в договоре купли-продажи в случае признания Претендента победителем торгов и засчитывается в счет платежа, причитающегося с Претендента в оплату по договору купли-продажи.</w:t>
      </w:r>
    </w:p>
    <w:p w:rsidR="00C305EA" w:rsidRPr="00C305EA" w:rsidRDefault="00C305EA" w:rsidP="00C305E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05EA" w:rsidRPr="00C305EA" w:rsidRDefault="00C305EA" w:rsidP="00C305EA">
      <w:pPr>
        <w:numPr>
          <w:ilvl w:val="0"/>
          <w:numId w:val="2"/>
        </w:numPr>
        <w:shd w:val="clear" w:color="auto" w:fill="FFFFFF"/>
        <w:tabs>
          <w:tab w:val="left" w:pos="585"/>
        </w:tabs>
        <w:spacing w:after="0" w:line="240" w:lineRule="auto"/>
        <w:ind w:left="585" w:hanging="58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Передача денежных средств</w:t>
      </w:r>
    </w:p>
    <w:p w:rsidR="00C305EA" w:rsidRPr="00C305EA" w:rsidRDefault="00C305EA" w:rsidP="00C305EA">
      <w:pPr>
        <w:shd w:val="clear" w:color="auto" w:fill="FFFFFF"/>
        <w:spacing w:after="0" w:line="240" w:lineRule="auto"/>
        <w:ind w:left="58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05EA" w:rsidRPr="00C305EA" w:rsidRDefault="00C305EA" w:rsidP="00C305E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>2.1. Денежные средства, указанные в п.1.1. настоящего Договора, должны быть перечислены Претендентом на счет не позднее даты окончания приема заявок на участие в торгах</w:t>
      </w:r>
      <w:r w:rsidR="00A559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соответствующего периода снижения цены</w:t>
      </w: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>, и считаются внесенными с момента и</w:t>
      </w:r>
      <w:r w:rsidR="00A55935">
        <w:rPr>
          <w:rFonts w:ascii="Times New Roman" w:eastAsia="Times New Roman" w:hAnsi="Times New Roman" w:cs="Times New Roman"/>
          <w:sz w:val="20"/>
          <w:szCs w:val="20"/>
          <w:lang w:eastAsia="ru-RU"/>
        </w:rPr>
        <w:t>х зачисления на расчетный Счет</w:t>
      </w: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C305EA" w:rsidRPr="00C305EA" w:rsidRDefault="00C305EA" w:rsidP="00C305E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Документом, подтверждающим поступление задатка на Счет «Организатора Торгов», является банковская выписка с его лицевого Счета.</w:t>
      </w:r>
    </w:p>
    <w:p w:rsidR="00C305EA" w:rsidRPr="00C305EA" w:rsidRDefault="00C305EA" w:rsidP="00C305E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В случае не поступления в установленный информационным сообщением срок суммы задатка на Счет «Организатора Торгов», обязательства Претендента по внесению задатка считаются неисполненными</w:t>
      </w:r>
      <w:r w:rsidR="00A5593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C305EA" w:rsidRPr="00C305EA" w:rsidRDefault="00C305EA" w:rsidP="00C305E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>2.2. Продавец обязуется возвратить сумму задатка Претенденту в случае, если он не был призна</w:t>
      </w:r>
      <w:r w:rsidR="00A55935">
        <w:rPr>
          <w:rFonts w:ascii="Times New Roman" w:eastAsia="Times New Roman" w:hAnsi="Times New Roman" w:cs="Times New Roman"/>
          <w:sz w:val="20"/>
          <w:szCs w:val="20"/>
          <w:lang w:eastAsia="ru-RU"/>
        </w:rPr>
        <w:t>н победителем Торгов в течение 10</w:t>
      </w: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рабочих дней со дня подписания протокола о  результатах проведения торгов.</w:t>
      </w:r>
      <w:r w:rsidR="00A559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случае признания торгов несостоявшимися по причине поступления только одной заявки на участие в торгах, договор купли-продажи направляется единственному участнику торгов (с соблюдением порядка уведомления лиц, имеющих преимущественное право покупки), в случае отказа в его подписании либо уклонении от подписания, задаток единственному участнику торгов не возвращается.</w:t>
      </w:r>
    </w:p>
    <w:p w:rsidR="00C305EA" w:rsidRPr="00C305EA" w:rsidRDefault="00C305EA" w:rsidP="00C305E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>2.3. Возврат задатка в соответствии с условиями настоящего Договора производится на Счет Претендента.</w:t>
      </w:r>
    </w:p>
    <w:p w:rsidR="00C305EA" w:rsidRPr="00C305EA" w:rsidRDefault="00C305EA" w:rsidP="00C305E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05EA" w:rsidRPr="00C305EA" w:rsidRDefault="00C305EA" w:rsidP="00C305EA">
      <w:pPr>
        <w:numPr>
          <w:ilvl w:val="0"/>
          <w:numId w:val="2"/>
        </w:numPr>
        <w:shd w:val="clear" w:color="auto" w:fill="FFFFFF"/>
        <w:tabs>
          <w:tab w:val="left" w:pos="585"/>
        </w:tabs>
        <w:spacing w:after="0" w:line="240" w:lineRule="auto"/>
        <w:ind w:left="585" w:hanging="58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действия Договора</w:t>
      </w:r>
    </w:p>
    <w:p w:rsidR="00C305EA" w:rsidRPr="00C305EA" w:rsidRDefault="00C305EA" w:rsidP="00C305EA">
      <w:pPr>
        <w:shd w:val="clear" w:color="auto" w:fill="FFFFFF"/>
        <w:spacing w:after="0" w:line="240" w:lineRule="auto"/>
        <w:ind w:left="58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05EA" w:rsidRPr="00C305EA" w:rsidRDefault="00C305EA" w:rsidP="00C305E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>3.1.Настоящий Договор вступает в силу с момента его подписания и прекращает свое действие исполнением Сторонами своих обязательств по настоящему Договору.</w:t>
      </w:r>
    </w:p>
    <w:p w:rsidR="00C305EA" w:rsidRPr="00C305EA" w:rsidRDefault="00C305EA" w:rsidP="00C305E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>3.2. Все возможные споры и разногласия будут разрешаться Сторонами путем переговоров. В случае невозможности  разрешения споров и разногласий путем переговоров, они будут переданы на разрешение суда.</w:t>
      </w:r>
    </w:p>
    <w:p w:rsidR="00C305EA" w:rsidRPr="00C305EA" w:rsidRDefault="00C305EA" w:rsidP="00C305EA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i/>
          <w:lang w:eastAsia="zh-CN"/>
        </w:rPr>
      </w:pPr>
    </w:p>
    <w:p w:rsidR="00C305EA" w:rsidRPr="00C305EA" w:rsidRDefault="00C305EA" w:rsidP="00C305EA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i/>
          <w:lang w:eastAsia="zh-CN"/>
        </w:rPr>
      </w:pPr>
    </w:p>
    <w:p w:rsidR="00C305EA" w:rsidRPr="00C305EA" w:rsidRDefault="00C305EA" w:rsidP="00C305EA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i/>
          <w:lang w:eastAsia="zh-CN"/>
        </w:rPr>
      </w:pPr>
    </w:p>
    <w:p w:rsidR="00C305EA" w:rsidRPr="00C305EA" w:rsidRDefault="00C305EA" w:rsidP="00C305EA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i/>
          <w:lang w:eastAsia="zh-CN"/>
        </w:rPr>
      </w:pPr>
    </w:p>
    <w:p w:rsidR="00C305EA" w:rsidRPr="00C305EA" w:rsidRDefault="00C305EA" w:rsidP="00C305E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i/>
          <w:lang w:eastAsia="zh-CN"/>
        </w:rPr>
      </w:pPr>
      <w:r w:rsidRPr="00C305EA">
        <w:rPr>
          <w:rFonts w:ascii="Times New Roman" w:eastAsia="Times New Roman" w:hAnsi="Times New Roman" w:cs="Times New Roman"/>
          <w:b/>
          <w:i/>
          <w:lang w:eastAsia="zh-CN"/>
        </w:rPr>
        <w:t>Организатор  торгов</w:t>
      </w:r>
      <w:r w:rsidRPr="00C305EA">
        <w:rPr>
          <w:rFonts w:ascii="Times New Roman" w:eastAsia="Times New Roman" w:hAnsi="Times New Roman" w:cs="Times New Roman"/>
          <w:b/>
          <w:i/>
          <w:lang w:eastAsia="zh-CN"/>
        </w:rPr>
        <w:tab/>
      </w:r>
      <w:r w:rsidRPr="00C305EA">
        <w:rPr>
          <w:rFonts w:ascii="Times New Roman" w:eastAsia="Times New Roman" w:hAnsi="Times New Roman" w:cs="Times New Roman"/>
          <w:b/>
          <w:i/>
          <w:lang w:eastAsia="zh-CN"/>
        </w:rPr>
        <w:tab/>
      </w:r>
      <w:r w:rsidRPr="00C305EA">
        <w:rPr>
          <w:rFonts w:ascii="Times New Roman" w:eastAsia="Times New Roman" w:hAnsi="Times New Roman" w:cs="Times New Roman"/>
          <w:b/>
          <w:i/>
          <w:lang w:eastAsia="zh-CN"/>
        </w:rPr>
        <w:tab/>
      </w:r>
      <w:r w:rsidRPr="00C305EA">
        <w:rPr>
          <w:rFonts w:ascii="Times New Roman" w:eastAsia="Times New Roman" w:hAnsi="Times New Roman" w:cs="Times New Roman"/>
          <w:b/>
          <w:i/>
          <w:lang w:eastAsia="zh-CN"/>
        </w:rPr>
        <w:tab/>
      </w:r>
      <w:r w:rsidRPr="00C305EA">
        <w:rPr>
          <w:rFonts w:ascii="Times New Roman" w:eastAsia="Times New Roman" w:hAnsi="Times New Roman" w:cs="Times New Roman"/>
          <w:b/>
          <w:i/>
          <w:lang w:eastAsia="zh-CN"/>
        </w:rPr>
        <w:tab/>
        <w:t>Претендент</w:t>
      </w:r>
    </w:p>
    <w:p w:rsidR="00C305EA" w:rsidRPr="00C305EA" w:rsidRDefault="00C305EA" w:rsidP="00C305E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i/>
          <w:lang w:eastAsia="zh-CN"/>
        </w:rPr>
      </w:pPr>
    </w:p>
    <w:p w:rsidR="00C305EA" w:rsidRPr="00C305EA" w:rsidRDefault="00C305EA" w:rsidP="00C305E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i/>
          <w:lang w:eastAsia="zh-CN"/>
        </w:rPr>
      </w:pPr>
      <w:r w:rsidRPr="00C305EA">
        <w:rPr>
          <w:rFonts w:ascii="Times New Roman" w:eastAsia="Times New Roman" w:hAnsi="Times New Roman" w:cs="Times New Roman"/>
          <w:b/>
          <w:i/>
          <w:lang w:eastAsia="zh-CN"/>
        </w:rPr>
        <w:t>____________________</w:t>
      </w:r>
      <w:r w:rsidRPr="00C305EA">
        <w:rPr>
          <w:rFonts w:ascii="Times New Roman" w:eastAsia="Times New Roman" w:hAnsi="Times New Roman" w:cs="Times New Roman"/>
          <w:b/>
          <w:i/>
          <w:lang w:eastAsia="zh-CN"/>
        </w:rPr>
        <w:tab/>
      </w:r>
      <w:r w:rsidRPr="00C305EA">
        <w:rPr>
          <w:rFonts w:ascii="Times New Roman" w:eastAsia="Times New Roman" w:hAnsi="Times New Roman" w:cs="Times New Roman"/>
          <w:b/>
          <w:i/>
          <w:lang w:eastAsia="zh-CN"/>
        </w:rPr>
        <w:tab/>
      </w:r>
      <w:r w:rsidRPr="00C305EA">
        <w:rPr>
          <w:rFonts w:ascii="Times New Roman" w:eastAsia="Times New Roman" w:hAnsi="Times New Roman" w:cs="Times New Roman"/>
          <w:b/>
          <w:i/>
          <w:lang w:eastAsia="zh-CN"/>
        </w:rPr>
        <w:tab/>
        <w:t xml:space="preserve">                       ________________________</w:t>
      </w:r>
    </w:p>
    <w:p w:rsidR="00C305EA" w:rsidRPr="00C305EA" w:rsidRDefault="00C305EA" w:rsidP="00C305EA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i/>
          <w:lang w:eastAsia="zh-CN"/>
        </w:rPr>
      </w:pPr>
    </w:p>
    <w:p w:rsidR="007C7C77" w:rsidRDefault="007C7C77"/>
    <w:sectPr w:rsidR="007C7C77" w:rsidSect="007B5C22">
      <w:pgSz w:w="11906" w:h="16838" w:code="9"/>
      <w:pgMar w:top="568" w:right="141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1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2">
    <w:nsid w:val="45DA6D23"/>
    <w:multiLevelType w:val="multilevel"/>
    <w:tmpl w:val="514E86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5EA"/>
    <w:rsid w:val="001F2528"/>
    <w:rsid w:val="007C7C77"/>
    <w:rsid w:val="00A55935"/>
    <w:rsid w:val="00C305EA"/>
    <w:rsid w:val="00E4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4F2280-8A78-43D9-AE11-8FA7B7D88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Палагина Анастасия</dc:creator>
  <cp:lastModifiedBy>a.kolin</cp:lastModifiedBy>
  <cp:revision>2</cp:revision>
  <dcterms:created xsi:type="dcterms:W3CDTF">2023-07-17T12:40:00Z</dcterms:created>
  <dcterms:modified xsi:type="dcterms:W3CDTF">2023-07-17T12:40:00Z</dcterms:modified>
</cp:coreProperties>
</file>