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1E8" w:rsidRDefault="000C61E8" w:rsidP="00BF170D">
      <w:pPr>
        <w:ind w:left="-540"/>
        <w:jc w:val="center"/>
      </w:pPr>
      <w:bookmarkStart w:id="0" w:name="_GoBack"/>
      <w:bookmarkEnd w:id="0"/>
    </w:p>
    <w:p w:rsidR="000C61E8" w:rsidRDefault="000C61E8" w:rsidP="00BF170D">
      <w:pPr>
        <w:ind w:firstLine="540"/>
        <w:jc w:val="center"/>
        <w:rPr>
          <w:b/>
        </w:rPr>
      </w:pPr>
      <w:r>
        <w:rPr>
          <w:b/>
        </w:rPr>
        <w:t>ДОГОВОР О ЗАДАТКЕ</w:t>
      </w:r>
    </w:p>
    <w:p w:rsidR="002B1E8D" w:rsidRDefault="002B1E8D" w:rsidP="00BF170D">
      <w:pPr>
        <w:ind w:firstLine="540"/>
        <w:jc w:val="center"/>
        <w:rPr>
          <w:b/>
        </w:rPr>
      </w:pPr>
      <w:r>
        <w:rPr>
          <w:b/>
        </w:rPr>
        <w:t>(ПРОЕКТ)</w:t>
      </w:r>
    </w:p>
    <w:p w:rsidR="000C61E8" w:rsidRDefault="000C61E8" w:rsidP="00BF170D">
      <w:pPr>
        <w:ind w:firstLine="540"/>
        <w:jc w:val="both"/>
      </w:pPr>
    </w:p>
    <w:p w:rsidR="000C61E8" w:rsidRPr="00DE6165" w:rsidRDefault="000C61E8" w:rsidP="00BF170D">
      <w:pPr>
        <w:jc w:val="both"/>
        <w:rPr>
          <w:sz w:val="22"/>
          <w:szCs w:val="22"/>
        </w:rPr>
      </w:pPr>
      <w:r w:rsidRPr="00DE6165">
        <w:rPr>
          <w:sz w:val="22"/>
          <w:szCs w:val="22"/>
        </w:rPr>
        <w:t xml:space="preserve">г. Санкт-Петербург </w:t>
      </w:r>
      <w:r w:rsidRPr="00DE6165">
        <w:rPr>
          <w:sz w:val="22"/>
          <w:szCs w:val="22"/>
        </w:rPr>
        <w:tab/>
      </w:r>
      <w:r w:rsidRPr="00DE6165">
        <w:rPr>
          <w:sz w:val="22"/>
          <w:szCs w:val="22"/>
        </w:rPr>
        <w:tab/>
      </w:r>
      <w:r w:rsidRPr="00DE6165">
        <w:rPr>
          <w:sz w:val="22"/>
          <w:szCs w:val="22"/>
        </w:rPr>
        <w:tab/>
      </w:r>
      <w:r w:rsidRPr="00DE6165">
        <w:rPr>
          <w:sz w:val="22"/>
          <w:szCs w:val="22"/>
        </w:rPr>
        <w:tab/>
      </w:r>
      <w:r w:rsidRPr="00DE6165">
        <w:rPr>
          <w:sz w:val="22"/>
          <w:szCs w:val="22"/>
        </w:rPr>
        <w:tab/>
        <w:t xml:space="preserve">              </w:t>
      </w:r>
      <w:r w:rsidRPr="00DE6165">
        <w:rPr>
          <w:sz w:val="22"/>
          <w:szCs w:val="22"/>
        </w:rPr>
        <w:tab/>
        <w:t xml:space="preserve">          </w:t>
      </w:r>
      <w:proofErr w:type="gramStart"/>
      <w:r w:rsidRPr="00DE6165">
        <w:rPr>
          <w:sz w:val="22"/>
          <w:szCs w:val="22"/>
        </w:rPr>
        <w:t xml:space="preserve">   «</w:t>
      </w:r>
      <w:proofErr w:type="gramEnd"/>
      <w:r w:rsidRPr="00DE6165">
        <w:rPr>
          <w:sz w:val="22"/>
          <w:szCs w:val="22"/>
        </w:rPr>
        <w:t>___» ______ 20</w:t>
      </w:r>
      <w:r w:rsidR="00712E5E" w:rsidRPr="00DE6165">
        <w:rPr>
          <w:sz w:val="22"/>
          <w:szCs w:val="22"/>
        </w:rPr>
        <w:t>25</w:t>
      </w:r>
      <w:r w:rsidR="00BE59D2" w:rsidRPr="00DE6165">
        <w:rPr>
          <w:sz w:val="22"/>
          <w:szCs w:val="22"/>
        </w:rPr>
        <w:t xml:space="preserve"> </w:t>
      </w:r>
      <w:r w:rsidRPr="00DE6165">
        <w:rPr>
          <w:sz w:val="22"/>
          <w:szCs w:val="22"/>
        </w:rPr>
        <w:t>года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</w:p>
    <w:p w:rsidR="005F28D0" w:rsidRPr="00DE6165" w:rsidRDefault="0087620B" w:rsidP="00DE6165">
      <w:pPr>
        <w:ind w:firstLine="539"/>
        <w:jc w:val="both"/>
        <w:rPr>
          <w:rFonts w:cs="Times New Roman"/>
          <w:sz w:val="22"/>
          <w:szCs w:val="22"/>
        </w:rPr>
      </w:pPr>
      <w:r w:rsidRPr="00DE6165">
        <w:rPr>
          <w:rFonts w:cs="Times New Roman"/>
          <w:sz w:val="22"/>
          <w:szCs w:val="22"/>
        </w:rPr>
        <w:t xml:space="preserve">Финансовый управляющий гр. </w:t>
      </w:r>
      <w:r w:rsidR="00712E5E" w:rsidRPr="00DE6165">
        <w:rPr>
          <w:rFonts w:cs="Times New Roman"/>
          <w:sz w:val="22"/>
          <w:szCs w:val="22"/>
        </w:rPr>
        <w:t>Елисеева Алексея Анатольевича</w:t>
      </w:r>
      <w:r w:rsidRPr="00DE6165">
        <w:rPr>
          <w:rFonts w:cs="Times New Roman"/>
          <w:sz w:val="22"/>
          <w:szCs w:val="22"/>
        </w:rPr>
        <w:t xml:space="preserve"> </w:t>
      </w:r>
      <w:r w:rsidR="00DE6165" w:rsidRPr="00DE6165">
        <w:rPr>
          <w:rFonts w:cs="Times New Roman"/>
          <w:sz w:val="22"/>
          <w:szCs w:val="22"/>
        </w:rPr>
        <w:t>(</w:t>
      </w:r>
      <w:r w:rsidR="00DE6165" w:rsidRPr="00DE6165">
        <w:rPr>
          <w:rFonts w:cs="Times New Roman"/>
          <w:sz w:val="22"/>
          <w:szCs w:val="22"/>
          <w:lang w:bidi="ru-RU"/>
        </w:rPr>
        <w:t>дата рождения: 22.10.1973 г., место рождения: г. Кандалакша Мурманской области, СНИЛС 042-319-495 39, ИНН 780212399919, регистрация по месту жительства: 194354, г. Санкт-Петербург, пр. Северный, д.6, к.1, кв. 178</w:t>
      </w:r>
      <w:r w:rsidR="00DE6165" w:rsidRPr="00DE6165">
        <w:rPr>
          <w:rFonts w:cs="Times New Roman"/>
          <w:sz w:val="22"/>
          <w:szCs w:val="22"/>
        </w:rPr>
        <w:t xml:space="preserve">) </w:t>
      </w:r>
      <w:r w:rsidRPr="00DE6165">
        <w:rPr>
          <w:rFonts w:cs="Times New Roman"/>
          <w:sz w:val="22"/>
          <w:szCs w:val="22"/>
        </w:rPr>
        <w:t>Малов Владимир Михайлович, действующий</w:t>
      </w:r>
      <w:r w:rsidR="005F28D0" w:rsidRPr="00DE6165">
        <w:rPr>
          <w:rFonts w:cs="Times New Roman"/>
          <w:sz w:val="22"/>
          <w:szCs w:val="22"/>
        </w:rPr>
        <w:t xml:space="preserve"> на основании </w:t>
      </w:r>
      <w:r w:rsidR="00020982" w:rsidRPr="00DE6165">
        <w:rPr>
          <w:rFonts w:cs="Times New Roman"/>
          <w:sz w:val="22"/>
          <w:szCs w:val="22"/>
        </w:rPr>
        <w:t>р</w:t>
      </w:r>
      <w:r w:rsidR="005F28D0" w:rsidRPr="00DE6165">
        <w:rPr>
          <w:rFonts w:cs="Times New Roman"/>
          <w:sz w:val="22"/>
          <w:szCs w:val="22"/>
        </w:rPr>
        <w:t xml:space="preserve">ешения Арбитражного суда города Санкт-Петербурга и Ленинградской области </w:t>
      </w:r>
      <w:r w:rsidRPr="00DE6165">
        <w:rPr>
          <w:rFonts w:cs="Times New Roman"/>
          <w:sz w:val="22"/>
          <w:szCs w:val="22"/>
        </w:rPr>
        <w:t>от 1</w:t>
      </w:r>
      <w:r w:rsidR="00DE6165" w:rsidRPr="00DE6165">
        <w:rPr>
          <w:rFonts w:cs="Times New Roman"/>
          <w:sz w:val="22"/>
          <w:szCs w:val="22"/>
        </w:rPr>
        <w:t>0</w:t>
      </w:r>
      <w:r w:rsidRPr="00DE6165">
        <w:rPr>
          <w:rFonts w:cs="Times New Roman"/>
          <w:sz w:val="22"/>
          <w:szCs w:val="22"/>
        </w:rPr>
        <w:t>.0</w:t>
      </w:r>
      <w:r w:rsidR="00DE6165" w:rsidRPr="00DE6165">
        <w:rPr>
          <w:rFonts w:cs="Times New Roman"/>
          <w:sz w:val="22"/>
          <w:szCs w:val="22"/>
        </w:rPr>
        <w:t>1.</w:t>
      </w:r>
      <w:r w:rsidR="00C535F3">
        <w:rPr>
          <w:rFonts w:cs="Times New Roman"/>
          <w:sz w:val="22"/>
          <w:szCs w:val="22"/>
        </w:rPr>
        <w:t>2023</w:t>
      </w:r>
      <w:r w:rsidR="00DE6165" w:rsidRPr="00DE6165">
        <w:rPr>
          <w:rFonts w:cs="Times New Roman"/>
          <w:sz w:val="22"/>
          <w:szCs w:val="22"/>
        </w:rPr>
        <w:t xml:space="preserve"> по делу №А56-116413/2021</w:t>
      </w:r>
      <w:r w:rsidR="005F28D0" w:rsidRPr="00DE6165">
        <w:rPr>
          <w:rFonts w:cs="Times New Roman"/>
          <w:sz w:val="22"/>
          <w:szCs w:val="22"/>
        </w:rPr>
        <w:t xml:space="preserve">, ФЗ «О несостоятельности (банкротстве)» №127-ФЗ от 26.10.2002 г, </w:t>
      </w:r>
      <w:r w:rsidR="005F28D0" w:rsidRPr="00DE6165">
        <w:rPr>
          <w:sz w:val="22"/>
          <w:szCs w:val="22"/>
        </w:rPr>
        <w:t xml:space="preserve">именуемый </w:t>
      </w:r>
      <w:r w:rsidR="00BF170D" w:rsidRPr="00DE6165">
        <w:rPr>
          <w:sz w:val="22"/>
          <w:szCs w:val="22"/>
        </w:rPr>
        <w:t>в дальнейшем</w:t>
      </w:r>
      <w:r w:rsidR="005F28D0" w:rsidRPr="00DE6165">
        <w:rPr>
          <w:sz w:val="22"/>
          <w:szCs w:val="22"/>
        </w:rPr>
        <w:t xml:space="preserve"> «Продавец»</w:t>
      </w:r>
      <w:r w:rsidR="0089158A" w:rsidRPr="00DE6165">
        <w:rPr>
          <w:sz w:val="22"/>
          <w:szCs w:val="22"/>
        </w:rPr>
        <w:t>, «Организатор торгов»</w:t>
      </w:r>
      <w:r w:rsidR="00BF170D" w:rsidRPr="00DE6165">
        <w:rPr>
          <w:sz w:val="22"/>
          <w:szCs w:val="22"/>
        </w:rPr>
        <w:t>,</w:t>
      </w:r>
      <w:r w:rsidR="005F28D0" w:rsidRPr="00DE6165">
        <w:rPr>
          <w:sz w:val="22"/>
          <w:szCs w:val="22"/>
        </w:rPr>
        <w:t xml:space="preserve"> </w:t>
      </w:r>
      <w:r w:rsidR="00BF170D" w:rsidRPr="00DE6165">
        <w:rPr>
          <w:rFonts w:cs="Times New Roman"/>
          <w:sz w:val="22"/>
          <w:szCs w:val="22"/>
        </w:rPr>
        <w:t xml:space="preserve">с одной стороны, </w:t>
      </w:r>
      <w:r w:rsidR="007D577D" w:rsidRPr="00DE6165">
        <w:rPr>
          <w:sz w:val="22"/>
          <w:szCs w:val="22"/>
        </w:rPr>
        <w:t>и _</w:t>
      </w:r>
      <w:r w:rsidR="005F28D0" w:rsidRPr="00DE6165">
        <w:rPr>
          <w:sz w:val="22"/>
          <w:szCs w:val="22"/>
        </w:rPr>
        <w:t>_______________________________________________________________________________</w:t>
      </w:r>
    </w:p>
    <w:p w:rsidR="000C61E8" w:rsidRPr="00DE6165" w:rsidRDefault="005F28D0" w:rsidP="00BF170D">
      <w:pPr>
        <w:jc w:val="both"/>
        <w:rPr>
          <w:sz w:val="22"/>
          <w:szCs w:val="22"/>
        </w:rPr>
      </w:pPr>
      <w:r w:rsidRPr="00DE6165">
        <w:rPr>
          <w:sz w:val="22"/>
          <w:szCs w:val="22"/>
        </w:rPr>
        <w:t>________________________________________________________________________________</w:t>
      </w:r>
      <w:r w:rsidR="00BD0C55" w:rsidRPr="00DE6165">
        <w:rPr>
          <w:sz w:val="22"/>
          <w:szCs w:val="22"/>
        </w:rPr>
        <w:t xml:space="preserve">в лице </w:t>
      </w:r>
      <w:r w:rsidR="00213251" w:rsidRPr="00DE6165">
        <w:rPr>
          <w:sz w:val="22"/>
          <w:szCs w:val="22"/>
        </w:rPr>
        <w:t>___</w:t>
      </w:r>
      <w:r w:rsidR="008D7B1D" w:rsidRPr="00DE6165">
        <w:rPr>
          <w:sz w:val="22"/>
          <w:szCs w:val="22"/>
        </w:rPr>
        <w:t>_________________</w:t>
      </w:r>
      <w:r w:rsidR="00A96511" w:rsidRPr="00DE6165">
        <w:rPr>
          <w:sz w:val="22"/>
          <w:szCs w:val="22"/>
        </w:rPr>
        <w:t>_____________________________</w:t>
      </w:r>
      <w:r w:rsidR="00BD0C55" w:rsidRPr="00DE6165">
        <w:rPr>
          <w:sz w:val="22"/>
          <w:szCs w:val="22"/>
        </w:rPr>
        <w:t xml:space="preserve">, действующего на основании </w:t>
      </w:r>
      <w:r w:rsidR="00213251" w:rsidRPr="00DE6165">
        <w:rPr>
          <w:sz w:val="22"/>
          <w:szCs w:val="22"/>
        </w:rPr>
        <w:t>___________________</w:t>
      </w:r>
      <w:r w:rsidR="00A96511" w:rsidRPr="00DE6165">
        <w:rPr>
          <w:sz w:val="22"/>
          <w:szCs w:val="22"/>
        </w:rPr>
        <w:t>________</w:t>
      </w:r>
      <w:r w:rsidR="00213251" w:rsidRPr="00DE6165">
        <w:rPr>
          <w:sz w:val="22"/>
          <w:szCs w:val="22"/>
        </w:rPr>
        <w:t>_</w:t>
      </w:r>
      <w:r w:rsidR="00BD0C55" w:rsidRPr="00DE6165">
        <w:rPr>
          <w:sz w:val="22"/>
          <w:szCs w:val="22"/>
        </w:rPr>
        <w:t xml:space="preserve">, </w:t>
      </w:r>
      <w:r w:rsidR="000C61E8" w:rsidRPr="00DE6165">
        <w:rPr>
          <w:sz w:val="22"/>
          <w:szCs w:val="22"/>
        </w:rPr>
        <w:t xml:space="preserve">с другой стороны, </w:t>
      </w:r>
      <w:r w:rsidR="008D7B1D" w:rsidRPr="00DE6165">
        <w:rPr>
          <w:sz w:val="22"/>
          <w:szCs w:val="22"/>
        </w:rPr>
        <w:t>именуемый в дальнейшем «Претендент»,</w:t>
      </w:r>
    </w:p>
    <w:p w:rsidR="000C61E8" w:rsidRPr="00DE6165" w:rsidRDefault="000C61E8" w:rsidP="00BF170D">
      <w:pPr>
        <w:jc w:val="both"/>
        <w:rPr>
          <w:sz w:val="22"/>
          <w:szCs w:val="22"/>
        </w:rPr>
      </w:pPr>
      <w:proofErr w:type="gramStart"/>
      <w:r w:rsidRPr="00DE6165">
        <w:rPr>
          <w:sz w:val="22"/>
          <w:szCs w:val="22"/>
        </w:rPr>
        <w:t>совместно</w:t>
      </w:r>
      <w:proofErr w:type="gramEnd"/>
      <w:r w:rsidRPr="00DE6165">
        <w:rPr>
          <w:sz w:val="22"/>
          <w:szCs w:val="22"/>
        </w:rPr>
        <w:t xml:space="preserve"> </w:t>
      </w:r>
      <w:r w:rsidR="00265ED8" w:rsidRPr="00DE6165">
        <w:rPr>
          <w:sz w:val="22"/>
          <w:szCs w:val="22"/>
        </w:rPr>
        <w:t xml:space="preserve">именуемые </w:t>
      </w:r>
      <w:r w:rsidRPr="00DE6165">
        <w:rPr>
          <w:sz w:val="22"/>
          <w:szCs w:val="22"/>
        </w:rPr>
        <w:t>«Стороны», в соответствии с требованиями ст.ст. 380, 381, 428 ГК РФ, заключили настоящий Договор (далее – Договор) о нижеследующем: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</w:p>
    <w:p w:rsidR="005F28D0" w:rsidRPr="00DE6165" w:rsidRDefault="000C61E8" w:rsidP="00BF170D">
      <w:pPr>
        <w:ind w:firstLine="540"/>
        <w:jc w:val="both"/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</w:pPr>
      <w:r w:rsidRPr="00DE6165">
        <w:rPr>
          <w:sz w:val="22"/>
          <w:szCs w:val="22"/>
        </w:rPr>
        <w:t xml:space="preserve">1. </w:t>
      </w:r>
      <w:r w:rsidRPr="00DE6165">
        <w:rPr>
          <w:rFonts w:cs="Times New Roman"/>
          <w:sz w:val="22"/>
          <w:szCs w:val="22"/>
        </w:rPr>
        <w:t>В соответствии с условиями Договора Претендент для участия в торгах по продаже имущества</w:t>
      </w:r>
      <w:r w:rsidR="001C69FB" w:rsidRPr="00DE6165">
        <w:rPr>
          <w:rFonts w:cs="Times New Roman"/>
          <w:sz w:val="22"/>
          <w:szCs w:val="22"/>
        </w:rPr>
        <w:t xml:space="preserve"> </w:t>
      </w:r>
      <w:r w:rsidR="005F28D0" w:rsidRPr="00DE6165">
        <w:rPr>
          <w:rFonts w:cs="Times New Roman"/>
          <w:sz w:val="22"/>
          <w:szCs w:val="22"/>
        </w:rPr>
        <w:t xml:space="preserve">должника: </w:t>
      </w:r>
      <w:r w:rsidR="005F28D0"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>Лот №</w:t>
      </w:r>
      <w:r w:rsidR="00712E5E"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>__</w:t>
      </w:r>
      <w:proofErr w:type="gramStart"/>
      <w:r w:rsidR="00712E5E"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>_</w:t>
      </w:r>
      <w:r w:rsidR="005F28D0"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 xml:space="preserve"> ,</w:t>
      </w:r>
      <w:proofErr w:type="gramEnd"/>
      <w:r w:rsidR="005F28D0"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 xml:space="preserve"> состоящий из</w:t>
      </w:r>
      <w:r w:rsidR="00ED4CBF"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>:</w:t>
      </w:r>
    </w:p>
    <w:p w:rsidR="00712E5E" w:rsidRPr="00DE6165" w:rsidRDefault="00712E5E" w:rsidP="00BF170D">
      <w:pPr>
        <w:ind w:firstLine="540"/>
        <w:jc w:val="both"/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</w:pPr>
    </w:p>
    <w:p w:rsidR="0087620B" w:rsidRPr="00DE6165" w:rsidRDefault="00712E5E" w:rsidP="00712E5E">
      <w:pPr>
        <w:jc w:val="both"/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</w:pPr>
      <w:r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>________________________________________________________________________________</w:t>
      </w:r>
    </w:p>
    <w:p w:rsidR="00712E5E" w:rsidRPr="00DE6165" w:rsidRDefault="00712E5E" w:rsidP="00712E5E">
      <w:pPr>
        <w:jc w:val="both"/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</w:pPr>
      <w:r w:rsidRPr="00DE6165"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  <w:t>________________________________________________________________________________________________________________________________________________________________</w:t>
      </w:r>
    </w:p>
    <w:p w:rsidR="00C16FBB" w:rsidRPr="00DE6165" w:rsidRDefault="00C16FBB" w:rsidP="0087620B">
      <w:pPr>
        <w:suppressAutoHyphens w:val="0"/>
        <w:jc w:val="both"/>
        <w:rPr>
          <w:rFonts w:eastAsia="Calibri" w:cs="Times New Roman"/>
          <w:color w:val="auto"/>
          <w:kern w:val="0"/>
          <w:sz w:val="22"/>
          <w:szCs w:val="22"/>
          <w:lang w:eastAsia="en-US" w:bidi="ar-SA"/>
        </w:rPr>
      </w:pPr>
    </w:p>
    <w:p w:rsidR="000C61E8" w:rsidRPr="00DE6165" w:rsidRDefault="001C69FB" w:rsidP="00BF170D">
      <w:pPr>
        <w:ind w:firstLine="540"/>
        <w:jc w:val="both"/>
        <w:rPr>
          <w:sz w:val="22"/>
          <w:szCs w:val="22"/>
        </w:rPr>
      </w:pPr>
      <w:proofErr w:type="gramStart"/>
      <w:r w:rsidRPr="00DE6165">
        <w:rPr>
          <w:rFonts w:cs="Times New Roman"/>
          <w:sz w:val="22"/>
          <w:szCs w:val="22"/>
        </w:rPr>
        <w:t>проводимых</w:t>
      </w:r>
      <w:proofErr w:type="gramEnd"/>
      <w:r w:rsidRPr="00DE6165">
        <w:rPr>
          <w:rFonts w:cs="Times New Roman"/>
          <w:sz w:val="22"/>
          <w:szCs w:val="22"/>
        </w:rPr>
        <w:t xml:space="preserve"> в электронной форме </w:t>
      </w:r>
      <w:r w:rsidR="00BA0B0B" w:rsidRPr="00DE6165">
        <w:rPr>
          <w:rFonts w:cs="Times New Roman"/>
          <w:sz w:val="22"/>
          <w:szCs w:val="22"/>
        </w:rPr>
        <w:t>на Электронной торговой площадке «Регион», адрес в сети Internet (https://www.gloriaservice.ru/) (далее - «электронная площадка»; «т</w:t>
      </w:r>
      <w:r w:rsidR="000C61E8" w:rsidRPr="00DE6165">
        <w:rPr>
          <w:rFonts w:cs="Times New Roman"/>
          <w:sz w:val="22"/>
          <w:szCs w:val="22"/>
        </w:rPr>
        <w:t>орги</w:t>
      </w:r>
      <w:r w:rsidR="00BA0B0B" w:rsidRPr="00DE6165">
        <w:rPr>
          <w:rFonts w:cs="Times New Roman"/>
          <w:sz w:val="22"/>
          <w:szCs w:val="22"/>
        </w:rPr>
        <w:t>»</w:t>
      </w:r>
      <w:r w:rsidR="000C61E8" w:rsidRPr="00DE6165">
        <w:rPr>
          <w:rFonts w:cs="Times New Roman"/>
          <w:sz w:val="22"/>
          <w:szCs w:val="22"/>
        </w:rPr>
        <w:t xml:space="preserve">), </w:t>
      </w:r>
      <w:r w:rsidR="00EA628E" w:rsidRPr="00DE6165">
        <w:rPr>
          <w:rFonts w:cs="Times New Roman"/>
          <w:sz w:val="22"/>
          <w:szCs w:val="22"/>
        </w:rPr>
        <w:t xml:space="preserve">перечисляет денежные средства в размере </w:t>
      </w:r>
      <w:r w:rsidR="00190656" w:rsidRPr="00DE6165">
        <w:rPr>
          <w:rFonts w:cs="Times New Roman"/>
          <w:sz w:val="22"/>
          <w:szCs w:val="22"/>
        </w:rPr>
        <w:t>10</w:t>
      </w:r>
      <w:r w:rsidR="00EA628E" w:rsidRPr="00DE6165">
        <w:rPr>
          <w:rFonts w:cs="Times New Roman"/>
          <w:sz w:val="22"/>
          <w:szCs w:val="22"/>
        </w:rPr>
        <w:t xml:space="preserve">% от </w:t>
      </w:r>
      <w:r w:rsidR="005F28D0" w:rsidRPr="00DE6165">
        <w:rPr>
          <w:rFonts w:cs="Times New Roman"/>
          <w:sz w:val="22"/>
          <w:szCs w:val="22"/>
        </w:rPr>
        <w:t>начальной цены продажи лота</w:t>
      </w:r>
      <w:r w:rsidR="00EA628E" w:rsidRPr="00DE6165">
        <w:rPr>
          <w:rFonts w:cs="Times New Roman"/>
          <w:sz w:val="22"/>
          <w:szCs w:val="22"/>
        </w:rPr>
        <w:t>, НДС не облагается (далее – «Задаток») на расчетный счет, указанный в п. 1.1 Договора.</w:t>
      </w:r>
      <w:r w:rsidR="000C61E8" w:rsidRPr="00DE6165">
        <w:rPr>
          <w:rFonts w:cs="Times New Roman"/>
          <w:sz w:val="22"/>
          <w:szCs w:val="22"/>
        </w:rPr>
        <w:t xml:space="preserve"> Задаток обеспечивает обязательства Претендента, связанные с его участием в Торгах, в т.ч. обязательства по заключению договора </w:t>
      </w:r>
      <w:r w:rsidR="0077619E" w:rsidRPr="00DE6165">
        <w:rPr>
          <w:rFonts w:cs="Times New Roman"/>
          <w:sz w:val="22"/>
          <w:szCs w:val="22"/>
        </w:rPr>
        <w:t>цессии</w:t>
      </w:r>
      <w:r w:rsidR="000C61E8" w:rsidRPr="00DE6165">
        <w:rPr>
          <w:rFonts w:cs="Times New Roman"/>
          <w:sz w:val="22"/>
          <w:szCs w:val="22"/>
        </w:rPr>
        <w:t xml:space="preserve"> и его исполнению.</w:t>
      </w:r>
    </w:p>
    <w:p w:rsidR="007D577D" w:rsidRPr="00DE6165" w:rsidRDefault="007D577D" w:rsidP="00BF170D">
      <w:pPr>
        <w:ind w:firstLine="540"/>
        <w:jc w:val="both"/>
        <w:rPr>
          <w:sz w:val="22"/>
          <w:szCs w:val="22"/>
        </w:rPr>
      </w:pPr>
    </w:p>
    <w:p w:rsidR="00BA0B0B" w:rsidRPr="00DE6165" w:rsidRDefault="000C61E8" w:rsidP="00BF170D">
      <w:pPr>
        <w:ind w:firstLine="540"/>
        <w:jc w:val="both"/>
        <w:rPr>
          <w:b/>
          <w:sz w:val="22"/>
          <w:szCs w:val="22"/>
          <w:u w:val="single"/>
        </w:rPr>
      </w:pPr>
      <w:r w:rsidRPr="00DE6165">
        <w:rPr>
          <w:sz w:val="22"/>
          <w:szCs w:val="22"/>
        </w:rPr>
        <w:t xml:space="preserve">1.1. </w:t>
      </w:r>
      <w:r w:rsidRPr="00DE6165">
        <w:rPr>
          <w:b/>
          <w:sz w:val="22"/>
          <w:szCs w:val="22"/>
          <w:u w:val="single"/>
        </w:rPr>
        <w:t xml:space="preserve">Реквизиты счета для перечисления Задатка: </w:t>
      </w:r>
      <w:r w:rsidR="00FC586F" w:rsidRPr="00DE6165">
        <w:rPr>
          <w:b/>
          <w:sz w:val="22"/>
          <w:szCs w:val="22"/>
          <w:u w:val="single"/>
        </w:rPr>
        <w:t>р/с 40702810500001001199 в АО Банк «Объединенный капитал», к/с 30101810900000000826, БИК 044030826, получатель - ООО «Глория Сервис» (ИНН 7807354297, КПП 784201001)</w:t>
      </w:r>
      <w:r w:rsidR="0059712B" w:rsidRPr="00DE6165">
        <w:rPr>
          <w:b/>
          <w:sz w:val="22"/>
          <w:szCs w:val="22"/>
          <w:u w:val="single"/>
        </w:rPr>
        <w:t>;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 xml:space="preserve">2. Задаток должен поступить на расчетный счет, указанный в п. 1.1 Договора, не позднее даты, указанной в </w:t>
      </w:r>
      <w:r w:rsidR="003E66CE" w:rsidRPr="00DE6165">
        <w:rPr>
          <w:sz w:val="22"/>
          <w:szCs w:val="22"/>
        </w:rPr>
        <w:t xml:space="preserve">сообщении </w:t>
      </w:r>
      <w:r w:rsidRPr="00DE6165">
        <w:rPr>
          <w:sz w:val="22"/>
          <w:szCs w:val="22"/>
        </w:rPr>
        <w:t>о торгах. Задаток считается внесенным с даты поступления всей суммы Задатка на данный счет.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 xml:space="preserve">3. </w:t>
      </w:r>
      <w:r w:rsidR="000D7A42" w:rsidRPr="00DE6165">
        <w:rPr>
          <w:sz w:val="22"/>
          <w:szCs w:val="22"/>
        </w:rPr>
        <w:t>В случае, если сумма Задатка не зачислена на расчетный счет, указанный в п. 1.1 Договора в срок, указанный в Сообщении</w:t>
      </w:r>
      <w:r w:rsidRPr="00DE6165">
        <w:rPr>
          <w:sz w:val="22"/>
          <w:szCs w:val="22"/>
        </w:rPr>
        <w:t>, Претендент не допускается к участию в Торгах. Представление Претендентом платежных документов с отметкой банка при этом во внимание Организатором</w:t>
      </w:r>
      <w:r w:rsidR="00265ED8" w:rsidRPr="00DE6165">
        <w:rPr>
          <w:sz w:val="22"/>
          <w:szCs w:val="22"/>
        </w:rPr>
        <w:t xml:space="preserve"> торгов </w:t>
      </w:r>
      <w:r w:rsidRPr="00DE6165">
        <w:rPr>
          <w:sz w:val="22"/>
          <w:szCs w:val="22"/>
        </w:rPr>
        <w:t>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6D2FC7" w:rsidRPr="00DE6165" w:rsidRDefault="006D2FC7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4. На денежные средства, перечисленные в соответствии с Договором, проценты не начисляются.</w:t>
      </w:r>
    </w:p>
    <w:p w:rsidR="006D2FC7" w:rsidRPr="00DE6165" w:rsidRDefault="006D2FC7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5. Исполнение обязанности по внесению Задатка третьими лицами не допускается.</w:t>
      </w:r>
    </w:p>
    <w:p w:rsidR="000C61E8" w:rsidRPr="00DE6165" w:rsidRDefault="006D2FC7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6</w:t>
      </w:r>
      <w:r w:rsidR="000C61E8" w:rsidRPr="00DE6165">
        <w:rPr>
          <w:sz w:val="22"/>
          <w:szCs w:val="22"/>
        </w:rPr>
        <w:t>. С момента зачисления Задатка на расчетный счет, указанный в п. 1.1 Договора, Претендент не вправе требовать от Организатора</w:t>
      </w:r>
      <w:r w:rsidR="00265ED8" w:rsidRPr="00DE6165">
        <w:rPr>
          <w:sz w:val="22"/>
          <w:szCs w:val="22"/>
        </w:rPr>
        <w:t xml:space="preserve"> торгов</w:t>
      </w:r>
      <w:r w:rsidR="000C61E8" w:rsidRPr="00DE6165">
        <w:rPr>
          <w:sz w:val="22"/>
          <w:szCs w:val="22"/>
        </w:rPr>
        <w:t xml:space="preserve"> возврата Задатка или его перечисления на иной счет, кроме как в указанных ниже случаях.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7. Сроки возврата Задатка, внесенного Претендентом: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7.1. В случае</w:t>
      </w:r>
      <w:r w:rsidR="00C16FBB" w:rsidRPr="00DE6165">
        <w:rPr>
          <w:sz w:val="22"/>
          <w:szCs w:val="22"/>
        </w:rPr>
        <w:t>,</w:t>
      </w:r>
      <w:r w:rsidRPr="00DE6165">
        <w:rPr>
          <w:sz w:val="22"/>
          <w:szCs w:val="22"/>
        </w:rPr>
        <w:t xml:space="preserve"> если Претендент не будет допущен к участию в Торгах, Организатор</w:t>
      </w:r>
      <w:r w:rsidR="001F2942" w:rsidRPr="00DE6165">
        <w:rPr>
          <w:sz w:val="22"/>
          <w:szCs w:val="22"/>
        </w:rPr>
        <w:t xml:space="preserve"> торгов </w:t>
      </w:r>
      <w:r w:rsidRPr="00DE6165">
        <w:rPr>
          <w:sz w:val="22"/>
          <w:szCs w:val="22"/>
        </w:rPr>
        <w:t>обязуется возвратить сумму Задатка в течение 5 (пяти) рабочих дней с даты подписания Организатором</w:t>
      </w:r>
      <w:r w:rsidR="00E275E8" w:rsidRPr="00DE6165">
        <w:rPr>
          <w:sz w:val="22"/>
          <w:szCs w:val="22"/>
        </w:rPr>
        <w:t xml:space="preserve"> торгов</w:t>
      </w:r>
      <w:r w:rsidRPr="00DE6165">
        <w:rPr>
          <w:sz w:val="22"/>
          <w:szCs w:val="22"/>
        </w:rPr>
        <w:t xml:space="preserve"> протокола об определении участников Торгов.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7.2. В случае</w:t>
      </w:r>
      <w:r w:rsidR="00C16FBB" w:rsidRPr="00DE6165">
        <w:rPr>
          <w:sz w:val="22"/>
          <w:szCs w:val="22"/>
        </w:rPr>
        <w:t>,</w:t>
      </w:r>
      <w:r w:rsidRPr="00DE6165">
        <w:rPr>
          <w:sz w:val="22"/>
          <w:szCs w:val="22"/>
        </w:rPr>
        <w:t xml:space="preserve"> если Претендент участвовал в Торгах и не признан победителем Торгов, а также в случае отзыва Претендентом заявки на участие в Торгах, Организатор</w:t>
      </w:r>
      <w:r w:rsidR="00E275E8" w:rsidRPr="00DE6165">
        <w:rPr>
          <w:sz w:val="22"/>
          <w:szCs w:val="22"/>
        </w:rPr>
        <w:t xml:space="preserve"> торгов</w:t>
      </w:r>
      <w:r w:rsidRPr="00DE6165">
        <w:rPr>
          <w:sz w:val="22"/>
          <w:szCs w:val="22"/>
        </w:rPr>
        <w:t xml:space="preserve"> обязуется возвратить </w:t>
      </w:r>
      <w:r w:rsidRPr="00DE6165">
        <w:rPr>
          <w:sz w:val="22"/>
          <w:szCs w:val="22"/>
        </w:rPr>
        <w:lastRenderedPageBreak/>
        <w:t xml:space="preserve">сумму Задатка в течение 5 (пяти) рабочих дней </w:t>
      </w:r>
      <w:r w:rsidR="00800A68" w:rsidRPr="00DE6165">
        <w:rPr>
          <w:sz w:val="22"/>
          <w:szCs w:val="22"/>
        </w:rPr>
        <w:t>с даты подписания протокола, фиксирующего результат проведения Торгов</w:t>
      </w:r>
      <w:r w:rsidRPr="00DE6165">
        <w:rPr>
          <w:sz w:val="22"/>
          <w:szCs w:val="22"/>
        </w:rPr>
        <w:t>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7.3. В случае признания Торгов несостоявшимися Организатор</w:t>
      </w:r>
      <w:r w:rsidR="00E275E8" w:rsidRPr="00DE6165">
        <w:rPr>
          <w:sz w:val="22"/>
          <w:szCs w:val="22"/>
        </w:rPr>
        <w:t xml:space="preserve"> торгов </w:t>
      </w:r>
      <w:r w:rsidRPr="00DE6165">
        <w:rPr>
          <w:sz w:val="22"/>
          <w:szCs w:val="22"/>
        </w:rPr>
        <w:t>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:rsidR="000C61E8" w:rsidRPr="00DE6165" w:rsidRDefault="00D95F43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7.4</w:t>
      </w:r>
      <w:r w:rsidR="000C61E8" w:rsidRPr="00DE6165">
        <w:rPr>
          <w:sz w:val="22"/>
          <w:szCs w:val="22"/>
        </w:rPr>
        <w:t xml:space="preserve">. Внесенный Задаток не возвращается в случае, если Претендент, признанный победителем Торгов, уклонится или откажется от заключения или исполнения договора </w:t>
      </w:r>
      <w:r w:rsidR="0077619E" w:rsidRPr="00DE6165">
        <w:rPr>
          <w:sz w:val="22"/>
          <w:szCs w:val="22"/>
        </w:rPr>
        <w:t>цессии</w:t>
      </w:r>
      <w:r w:rsidR="000C61E8" w:rsidRPr="00DE6165">
        <w:rPr>
          <w:sz w:val="22"/>
          <w:szCs w:val="22"/>
        </w:rPr>
        <w:t xml:space="preserve">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7.</w:t>
      </w:r>
      <w:r w:rsidR="00D95F43" w:rsidRPr="00DE6165">
        <w:rPr>
          <w:sz w:val="22"/>
          <w:szCs w:val="22"/>
        </w:rPr>
        <w:t>5</w:t>
      </w:r>
      <w:r w:rsidRPr="00DE6165">
        <w:rPr>
          <w:sz w:val="22"/>
          <w:szCs w:val="22"/>
        </w:rPr>
        <w:t xml:space="preserve">. В случае признания Претендента победителем Торгов сумма внесенного Задатка засчитывается в счет оплаты по договору </w:t>
      </w:r>
      <w:r w:rsidR="0077619E" w:rsidRPr="00DE6165">
        <w:rPr>
          <w:sz w:val="22"/>
          <w:szCs w:val="22"/>
        </w:rPr>
        <w:t>цессии</w:t>
      </w:r>
      <w:r w:rsidRPr="00DE6165">
        <w:rPr>
          <w:sz w:val="22"/>
          <w:szCs w:val="22"/>
        </w:rPr>
        <w:t xml:space="preserve"> предмета Торгов.</w:t>
      </w:r>
    </w:p>
    <w:p w:rsidR="002044DB" w:rsidRPr="00DE6165" w:rsidRDefault="002044DB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7.</w:t>
      </w:r>
      <w:r w:rsidR="00D95F43" w:rsidRPr="00DE6165">
        <w:rPr>
          <w:sz w:val="22"/>
          <w:szCs w:val="22"/>
        </w:rPr>
        <w:t>6</w:t>
      </w:r>
      <w:r w:rsidRPr="00DE6165">
        <w:rPr>
          <w:sz w:val="22"/>
          <w:szCs w:val="22"/>
        </w:rPr>
        <w:t>. Если к участию в торгах был допущ</w:t>
      </w:r>
      <w:r w:rsidR="00C16FBB" w:rsidRPr="00DE6165">
        <w:rPr>
          <w:sz w:val="22"/>
          <w:szCs w:val="22"/>
        </w:rPr>
        <w:t>ен только один участник, заявка</w:t>
      </w:r>
      <w:r w:rsidRPr="00DE6165">
        <w:rPr>
          <w:sz w:val="22"/>
          <w:szCs w:val="22"/>
        </w:rPr>
        <w:t xml:space="preserve"> которого содержит предложение о цене имущества не ниже установленной начальной цены продажи, то </w:t>
      </w:r>
      <w:r w:rsidR="001F2942" w:rsidRPr="00DE6165">
        <w:rPr>
          <w:sz w:val="22"/>
          <w:szCs w:val="22"/>
        </w:rPr>
        <w:t>О</w:t>
      </w:r>
      <w:r w:rsidRPr="00DE6165">
        <w:rPr>
          <w:sz w:val="22"/>
          <w:szCs w:val="22"/>
        </w:rPr>
        <w:t xml:space="preserve">рганизатор торгов принимает решение о признании торгов несостоявшимися, и договор </w:t>
      </w:r>
      <w:r w:rsidR="0077619E" w:rsidRPr="00DE6165">
        <w:rPr>
          <w:sz w:val="22"/>
          <w:szCs w:val="22"/>
        </w:rPr>
        <w:t>цессии</w:t>
      </w:r>
      <w:r w:rsidRPr="00DE6165">
        <w:rPr>
          <w:sz w:val="22"/>
          <w:szCs w:val="22"/>
        </w:rPr>
        <w:t xml:space="preserve"> заключается конкурсным управляющим с этим участником торгов в соответствии с представленным им предложением о цене имущества, в этом случае сумма внесенного Задатка засчитывается в счет оплаты по договору </w:t>
      </w:r>
      <w:r w:rsidR="0077619E" w:rsidRPr="00DE6165">
        <w:rPr>
          <w:sz w:val="22"/>
          <w:szCs w:val="22"/>
        </w:rPr>
        <w:t>цессии</w:t>
      </w:r>
      <w:r w:rsidRPr="00DE6165">
        <w:rPr>
          <w:sz w:val="22"/>
          <w:szCs w:val="22"/>
        </w:rPr>
        <w:t xml:space="preserve"> предмета Торгов.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8. В случаях, предусмо</w:t>
      </w:r>
      <w:r w:rsidR="00E371D4" w:rsidRPr="00DE6165">
        <w:rPr>
          <w:sz w:val="22"/>
          <w:szCs w:val="22"/>
        </w:rPr>
        <w:t>тренных Договором, Организатор</w:t>
      </w:r>
      <w:r w:rsidR="00E275E8" w:rsidRPr="00DE6165">
        <w:rPr>
          <w:sz w:val="22"/>
          <w:szCs w:val="22"/>
        </w:rPr>
        <w:t xml:space="preserve"> торгов </w:t>
      </w:r>
      <w:r w:rsidRPr="00DE6165">
        <w:rPr>
          <w:sz w:val="22"/>
          <w:szCs w:val="22"/>
        </w:rPr>
        <w:t>возвращает Претенденту Задаток путем перечисления его суммы на расчетный счет Претендента, указанный в п. 12 Договора.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</w:t>
      </w:r>
      <w:r w:rsidR="00C16FBB" w:rsidRPr="00DE6165">
        <w:rPr>
          <w:sz w:val="22"/>
          <w:szCs w:val="22"/>
        </w:rPr>
        <w:t>ов они подлежат рассмотрению в А</w:t>
      </w:r>
      <w:r w:rsidRPr="00DE6165">
        <w:rPr>
          <w:sz w:val="22"/>
          <w:szCs w:val="22"/>
        </w:rPr>
        <w:t>рбитражном суде или в суде общей юрисдикции в соответствии с их компетенцией по месту нахождения Организатора</w:t>
      </w:r>
      <w:r w:rsidR="00E275E8" w:rsidRPr="00DE6165">
        <w:rPr>
          <w:sz w:val="22"/>
          <w:szCs w:val="22"/>
        </w:rPr>
        <w:t xml:space="preserve"> торгов</w:t>
      </w:r>
      <w:r w:rsidRPr="00DE6165">
        <w:rPr>
          <w:sz w:val="22"/>
          <w:szCs w:val="22"/>
        </w:rPr>
        <w:t>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10. Договор составлен в двух экземплярах, по одному для каждой из Сторон.</w:t>
      </w:r>
    </w:p>
    <w:p w:rsidR="000C61E8" w:rsidRPr="00DE6165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11. Договор вступает в силу с момента его подписания Претендентом.</w:t>
      </w:r>
    </w:p>
    <w:p w:rsidR="000C61E8" w:rsidRDefault="000C61E8" w:rsidP="00BF170D">
      <w:pPr>
        <w:ind w:firstLine="540"/>
        <w:jc w:val="both"/>
        <w:rPr>
          <w:sz w:val="22"/>
          <w:szCs w:val="22"/>
        </w:rPr>
      </w:pPr>
      <w:r w:rsidRPr="00DE6165">
        <w:rPr>
          <w:sz w:val="22"/>
          <w:szCs w:val="22"/>
        </w:rPr>
        <w:t>12. Адреса, реквизиты и подписи Сторон:</w:t>
      </w:r>
    </w:p>
    <w:p w:rsidR="00DE6165" w:rsidRDefault="00DE6165" w:rsidP="00BF170D">
      <w:pPr>
        <w:ind w:firstLine="540"/>
        <w:jc w:val="both"/>
        <w:rPr>
          <w:sz w:val="22"/>
          <w:szCs w:val="22"/>
        </w:rPr>
      </w:pPr>
    </w:p>
    <w:p w:rsidR="00DE6165" w:rsidRDefault="00DE6165" w:rsidP="00BF170D">
      <w:pPr>
        <w:ind w:firstLine="540"/>
        <w:jc w:val="both"/>
        <w:rPr>
          <w:sz w:val="22"/>
          <w:szCs w:val="22"/>
        </w:rPr>
      </w:pPr>
    </w:p>
    <w:tbl>
      <w:tblPr>
        <w:tblW w:w="10118" w:type="dxa"/>
        <w:tblLayout w:type="fixed"/>
        <w:tblLook w:val="0000" w:firstRow="0" w:lastRow="0" w:firstColumn="0" w:lastColumn="0" w:noHBand="0" w:noVBand="0"/>
      </w:tblPr>
      <w:tblGrid>
        <w:gridCol w:w="5114"/>
        <w:gridCol w:w="5004"/>
      </w:tblGrid>
      <w:tr w:rsidR="000C61E8" w:rsidRPr="00DE6165" w:rsidTr="007D577D">
        <w:trPr>
          <w:trHeight w:val="649"/>
        </w:trPr>
        <w:tc>
          <w:tcPr>
            <w:tcW w:w="5114" w:type="dxa"/>
            <w:shd w:val="clear" w:color="auto" w:fill="auto"/>
          </w:tcPr>
          <w:p w:rsidR="000C61E8" w:rsidRPr="00DE6165" w:rsidRDefault="000C61E8" w:rsidP="00BF170D">
            <w:pPr>
              <w:jc w:val="both"/>
              <w:rPr>
                <w:b/>
                <w:sz w:val="22"/>
                <w:szCs w:val="22"/>
              </w:rPr>
            </w:pPr>
          </w:p>
          <w:p w:rsidR="0059712B" w:rsidRPr="00DE6165" w:rsidRDefault="0089158A" w:rsidP="00BF170D">
            <w:pPr>
              <w:jc w:val="both"/>
              <w:rPr>
                <w:b/>
                <w:sz w:val="22"/>
                <w:szCs w:val="22"/>
              </w:rPr>
            </w:pPr>
            <w:r w:rsidRPr="00DE6165">
              <w:rPr>
                <w:b/>
                <w:sz w:val="22"/>
                <w:szCs w:val="22"/>
              </w:rPr>
              <w:t>ПРОДАВЕЦ</w:t>
            </w:r>
            <w:r w:rsidR="00524B5C" w:rsidRPr="00DE6165">
              <w:rPr>
                <w:b/>
                <w:sz w:val="22"/>
                <w:szCs w:val="22"/>
              </w:rPr>
              <w:t>:</w:t>
            </w:r>
          </w:p>
          <w:p w:rsidR="0059712B" w:rsidRPr="00DE6165" w:rsidRDefault="0059712B" w:rsidP="00BF170D">
            <w:pPr>
              <w:jc w:val="both"/>
              <w:rPr>
                <w:b/>
                <w:sz w:val="22"/>
                <w:szCs w:val="22"/>
              </w:rPr>
            </w:pPr>
          </w:p>
          <w:p w:rsidR="00B35587" w:rsidRPr="00DE6165" w:rsidRDefault="0087620B" w:rsidP="00B35587">
            <w:pPr>
              <w:jc w:val="both"/>
              <w:rPr>
                <w:rFonts w:cs="Times New Roman"/>
                <w:sz w:val="22"/>
                <w:szCs w:val="22"/>
              </w:rPr>
            </w:pPr>
            <w:r w:rsidRPr="00DE6165">
              <w:rPr>
                <w:rFonts w:cs="Times New Roman"/>
                <w:sz w:val="22"/>
                <w:szCs w:val="22"/>
              </w:rPr>
              <w:t xml:space="preserve">Финансовый управляющий: </w:t>
            </w:r>
          </w:p>
          <w:p w:rsidR="00B35587" w:rsidRPr="00DE6165" w:rsidRDefault="0087620B" w:rsidP="00B35587">
            <w:pPr>
              <w:jc w:val="both"/>
              <w:rPr>
                <w:rFonts w:cs="Times New Roman"/>
                <w:sz w:val="22"/>
                <w:szCs w:val="22"/>
              </w:rPr>
            </w:pPr>
            <w:r w:rsidRPr="00DE6165">
              <w:rPr>
                <w:rFonts w:cs="Times New Roman"/>
                <w:sz w:val="22"/>
                <w:szCs w:val="22"/>
              </w:rPr>
              <w:t xml:space="preserve">Гр. </w:t>
            </w:r>
            <w:r w:rsidR="00DE6165" w:rsidRPr="00DE6165">
              <w:rPr>
                <w:rFonts w:cs="Times New Roman"/>
                <w:sz w:val="22"/>
                <w:szCs w:val="22"/>
              </w:rPr>
              <w:t>Елисеева Алексея Анатольевича</w:t>
            </w:r>
          </w:p>
          <w:p w:rsidR="00DE6165" w:rsidRPr="00DE6165" w:rsidRDefault="00DE6165" w:rsidP="00B35587">
            <w:pPr>
              <w:jc w:val="both"/>
              <w:rPr>
                <w:rFonts w:cs="Times New Roman"/>
                <w:sz w:val="22"/>
                <w:szCs w:val="22"/>
                <w:lang w:bidi="ru-RU"/>
              </w:rPr>
            </w:pPr>
            <w:r w:rsidRPr="00DE6165">
              <w:rPr>
                <w:rFonts w:cs="Times New Roman"/>
                <w:sz w:val="22"/>
                <w:szCs w:val="22"/>
                <w:lang w:bidi="ru-RU"/>
              </w:rPr>
              <w:t>(</w:t>
            </w:r>
            <w:proofErr w:type="gramStart"/>
            <w:r w:rsidRPr="00DE6165">
              <w:rPr>
                <w:rFonts w:cs="Times New Roman"/>
                <w:sz w:val="22"/>
                <w:szCs w:val="22"/>
                <w:lang w:bidi="ru-RU"/>
              </w:rPr>
              <w:t>дата</w:t>
            </w:r>
            <w:proofErr w:type="gramEnd"/>
            <w:r w:rsidRPr="00DE6165">
              <w:rPr>
                <w:rFonts w:cs="Times New Roman"/>
                <w:sz w:val="22"/>
                <w:szCs w:val="22"/>
                <w:lang w:bidi="ru-RU"/>
              </w:rPr>
              <w:t xml:space="preserve"> рождения: 22.10.1973 г., место рождения: г. Кандалакша Мурманской области, СНИЛС 042-319-495 39, ИНН 780212399919, регистрация по месту жительства: 194354, г. Санкт-Петербург, пр. Северный, д.6, к.1, кв. 178)</w:t>
            </w:r>
          </w:p>
          <w:p w:rsidR="00DE6165" w:rsidRDefault="0087620B" w:rsidP="00B35587">
            <w:pPr>
              <w:jc w:val="both"/>
              <w:rPr>
                <w:rFonts w:cs="Times New Roman"/>
                <w:sz w:val="22"/>
                <w:szCs w:val="22"/>
              </w:rPr>
            </w:pPr>
            <w:r w:rsidRPr="00DE6165">
              <w:rPr>
                <w:rFonts w:cs="Times New Roman"/>
                <w:sz w:val="22"/>
                <w:szCs w:val="22"/>
              </w:rPr>
              <w:t xml:space="preserve">Малов Владимир Михайлович,                        </w:t>
            </w:r>
          </w:p>
          <w:p w:rsidR="007E3150" w:rsidRPr="00DE6165" w:rsidRDefault="0087620B" w:rsidP="00B35587">
            <w:pPr>
              <w:jc w:val="both"/>
              <w:rPr>
                <w:rFonts w:cs="Times New Roman"/>
                <w:sz w:val="22"/>
                <w:szCs w:val="22"/>
              </w:rPr>
            </w:pPr>
            <w:r w:rsidRPr="00DE6165">
              <w:rPr>
                <w:rFonts w:cs="Times New Roman"/>
                <w:sz w:val="22"/>
                <w:szCs w:val="22"/>
              </w:rPr>
              <w:t xml:space="preserve">ИНН 532119594502, </w:t>
            </w:r>
          </w:p>
          <w:p w:rsidR="00DE6165" w:rsidRDefault="00DE6165" w:rsidP="00B26291">
            <w:pPr>
              <w:widowControl w:val="0"/>
              <w:jc w:val="both"/>
              <w:rPr>
                <w:rFonts w:cs="Times New Roman"/>
                <w:sz w:val="22"/>
                <w:szCs w:val="22"/>
              </w:rPr>
            </w:pPr>
            <w:r w:rsidRPr="00DE6165">
              <w:rPr>
                <w:rFonts w:cs="Times New Roman"/>
                <w:sz w:val="22"/>
                <w:szCs w:val="22"/>
              </w:rPr>
              <w:t>Банк получателя: ФИЛИАЛ "ЦЕНТРАЛЬНЫЙ" ПАО "СОВКОМБАНК"; БИК 045004763; ИНН 4401116480; ОГРН 1144400000425; Корр. счет 30101810150040000763; КПП 544543001; Получатель</w:t>
            </w:r>
            <w:r>
              <w:rPr>
                <w:rFonts w:cs="Times New Roman"/>
                <w:sz w:val="22"/>
                <w:szCs w:val="22"/>
              </w:rPr>
              <w:t>:</w:t>
            </w:r>
            <w:r w:rsidRPr="00DE6165">
              <w:rPr>
                <w:rFonts w:cs="Times New Roman"/>
                <w:sz w:val="22"/>
                <w:szCs w:val="22"/>
              </w:rPr>
              <w:t xml:space="preserve"> Елисеев Алексей Анатольевич; </w:t>
            </w:r>
          </w:p>
          <w:p w:rsidR="00B26291" w:rsidRPr="00DE6165" w:rsidRDefault="00DE6165" w:rsidP="00B26291">
            <w:pPr>
              <w:widowControl w:val="0"/>
              <w:jc w:val="both"/>
              <w:rPr>
                <w:bCs/>
                <w:sz w:val="22"/>
                <w:szCs w:val="22"/>
              </w:rPr>
            </w:pPr>
            <w:proofErr w:type="gramStart"/>
            <w:r w:rsidRPr="00DE6165">
              <w:rPr>
                <w:rFonts w:cs="Times New Roman"/>
                <w:sz w:val="22"/>
                <w:szCs w:val="22"/>
              </w:rPr>
              <w:t>номер</w:t>
            </w:r>
            <w:proofErr w:type="gramEnd"/>
            <w:r w:rsidRPr="00DE6165">
              <w:rPr>
                <w:rFonts w:cs="Times New Roman"/>
                <w:sz w:val="22"/>
                <w:szCs w:val="22"/>
              </w:rPr>
              <w:t xml:space="preserve"> счета: 40817810650165917953.</w:t>
            </w:r>
          </w:p>
          <w:p w:rsidR="007A268D" w:rsidRPr="00DE6165" w:rsidRDefault="00B77912" w:rsidP="00BF170D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DE6165">
              <w:rPr>
                <w:b/>
                <w:sz w:val="22"/>
                <w:szCs w:val="22"/>
              </w:rPr>
              <w:t>Финансовый</w:t>
            </w:r>
            <w:r w:rsidR="007A268D" w:rsidRPr="00DE6165">
              <w:rPr>
                <w:b/>
                <w:sz w:val="22"/>
                <w:szCs w:val="22"/>
              </w:rPr>
              <w:t xml:space="preserve"> управляющ</w:t>
            </w:r>
            <w:r w:rsidR="00B35587" w:rsidRPr="00DE6165">
              <w:rPr>
                <w:b/>
                <w:sz w:val="22"/>
                <w:szCs w:val="22"/>
              </w:rPr>
              <w:t>ий</w:t>
            </w:r>
            <w:r w:rsidR="003B67FD" w:rsidRPr="00DE6165">
              <w:rPr>
                <w:b/>
                <w:sz w:val="22"/>
                <w:szCs w:val="22"/>
              </w:rPr>
              <w:t xml:space="preserve"> </w:t>
            </w:r>
            <w:r w:rsidR="007A268D" w:rsidRPr="00DE6165">
              <w:rPr>
                <w:b/>
                <w:sz w:val="22"/>
                <w:szCs w:val="22"/>
              </w:rPr>
              <w:t>___________</w:t>
            </w:r>
          </w:p>
          <w:p w:rsidR="00B35587" w:rsidRPr="00DE6165" w:rsidRDefault="007A268D" w:rsidP="00BF170D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DE6165">
              <w:rPr>
                <w:b/>
                <w:sz w:val="22"/>
                <w:szCs w:val="22"/>
              </w:rPr>
              <w:t xml:space="preserve">                               </w:t>
            </w:r>
          </w:p>
          <w:p w:rsidR="007A268D" w:rsidRPr="00DE6165" w:rsidRDefault="007A268D" w:rsidP="00BF170D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DE6165">
              <w:rPr>
                <w:b/>
                <w:sz w:val="22"/>
                <w:szCs w:val="22"/>
              </w:rPr>
              <w:t xml:space="preserve">   </w:t>
            </w:r>
            <w:r w:rsidR="00B35587" w:rsidRPr="00DE6165">
              <w:rPr>
                <w:b/>
                <w:sz w:val="22"/>
                <w:szCs w:val="22"/>
              </w:rPr>
              <w:t xml:space="preserve">                            </w:t>
            </w:r>
            <w:r w:rsidR="00B77912" w:rsidRPr="00DE6165">
              <w:rPr>
                <w:b/>
                <w:sz w:val="22"/>
                <w:szCs w:val="22"/>
              </w:rPr>
              <w:t xml:space="preserve">     </w:t>
            </w:r>
            <w:r w:rsidRPr="00DE6165">
              <w:rPr>
                <w:b/>
                <w:sz w:val="22"/>
                <w:szCs w:val="22"/>
              </w:rPr>
              <w:t xml:space="preserve">     </w:t>
            </w:r>
            <w:r w:rsidR="00B35587" w:rsidRPr="00DE6165">
              <w:rPr>
                <w:b/>
                <w:sz w:val="22"/>
                <w:szCs w:val="22"/>
              </w:rPr>
              <w:t xml:space="preserve"> </w:t>
            </w:r>
            <w:r w:rsidRPr="00DE6165">
              <w:rPr>
                <w:b/>
                <w:sz w:val="22"/>
                <w:szCs w:val="22"/>
              </w:rPr>
              <w:t xml:space="preserve"> / Малов В.М. /</w:t>
            </w:r>
          </w:p>
          <w:p w:rsidR="0078123D" w:rsidRPr="00DE6165" w:rsidRDefault="0078123D" w:rsidP="00BF170D">
            <w:pPr>
              <w:pStyle w:val="ab"/>
              <w:jc w:val="both"/>
              <w:rPr>
                <w:sz w:val="22"/>
                <w:szCs w:val="22"/>
              </w:rPr>
            </w:pPr>
          </w:p>
        </w:tc>
        <w:tc>
          <w:tcPr>
            <w:tcW w:w="5004" w:type="dxa"/>
            <w:shd w:val="clear" w:color="auto" w:fill="auto"/>
          </w:tcPr>
          <w:p w:rsidR="000C61E8" w:rsidRPr="00DE6165" w:rsidRDefault="000C61E8" w:rsidP="00BF170D">
            <w:pPr>
              <w:jc w:val="both"/>
              <w:rPr>
                <w:b/>
                <w:sz w:val="22"/>
                <w:szCs w:val="22"/>
              </w:rPr>
            </w:pPr>
          </w:p>
          <w:p w:rsidR="000C61E8" w:rsidRPr="00DE6165" w:rsidRDefault="000C61E8" w:rsidP="00BF170D">
            <w:pPr>
              <w:jc w:val="both"/>
              <w:rPr>
                <w:b/>
                <w:sz w:val="22"/>
                <w:szCs w:val="22"/>
              </w:rPr>
            </w:pPr>
            <w:r w:rsidRPr="00DE6165">
              <w:rPr>
                <w:b/>
                <w:sz w:val="22"/>
                <w:szCs w:val="22"/>
              </w:rPr>
              <w:t>ПРЕТЕНДЕНТ:</w:t>
            </w:r>
          </w:p>
          <w:p w:rsidR="000C61E8" w:rsidRPr="00DE6165" w:rsidRDefault="000C61E8" w:rsidP="00BF170D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C61E8" w:rsidTr="007D577D">
        <w:trPr>
          <w:trHeight w:val="649"/>
        </w:trPr>
        <w:tc>
          <w:tcPr>
            <w:tcW w:w="5114" w:type="dxa"/>
            <w:shd w:val="clear" w:color="auto" w:fill="auto"/>
          </w:tcPr>
          <w:p w:rsidR="000C61E8" w:rsidRDefault="000C61E8" w:rsidP="00BF170D">
            <w:pPr>
              <w:jc w:val="both"/>
              <w:rPr>
                <w:color w:val="00000A"/>
              </w:rPr>
            </w:pPr>
          </w:p>
        </w:tc>
        <w:tc>
          <w:tcPr>
            <w:tcW w:w="5004" w:type="dxa"/>
            <w:shd w:val="clear" w:color="auto" w:fill="auto"/>
          </w:tcPr>
          <w:p w:rsidR="000C61E8" w:rsidRPr="00736233" w:rsidRDefault="000C61E8" w:rsidP="00BF170D">
            <w:pPr>
              <w:jc w:val="both"/>
            </w:pPr>
          </w:p>
        </w:tc>
      </w:tr>
    </w:tbl>
    <w:p w:rsidR="00617F16" w:rsidRPr="00CC2D15" w:rsidRDefault="00617F16" w:rsidP="00BF170D">
      <w:pPr>
        <w:jc w:val="both"/>
      </w:pPr>
    </w:p>
    <w:sectPr w:rsidR="00617F16" w:rsidRPr="00CC2D15">
      <w:footerReference w:type="even" r:id="rId8"/>
      <w:footerReference w:type="default" r:id="rId9"/>
      <w:pgSz w:w="11906" w:h="16838"/>
      <w:pgMar w:top="851" w:right="851" w:bottom="851" w:left="1418" w:header="720" w:footer="709" w:gutter="0"/>
      <w:cols w:space="720"/>
      <w:docGrid w:linePitch="36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184A" w:rsidRDefault="00A9184A" w:rsidP="000C61E8">
      <w:r>
        <w:separator/>
      </w:r>
    </w:p>
  </w:endnote>
  <w:endnote w:type="continuationSeparator" w:id="0">
    <w:p w:rsidR="00A9184A" w:rsidRDefault="00A9184A" w:rsidP="000C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D0D" w:rsidRDefault="003A0D0D">
    <w:pPr>
      <w:pStyle w:val="a6"/>
    </w:pPr>
    <w:r>
      <w:fldChar w:fldCharType="begin"/>
    </w:r>
    <w:r>
      <w:instrText xml:space="preserve"> PAGE </w:instrText>
    </w:r>
    <w:r>
      <w:fldChar w:fldCharType="separate"/>
    </w:r>
    <w:r w:rsidR="00D311E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D0D" w:rsidRDefault="003A0D0D">
    <w:pPr>
      <w:pStyle w:val="a6"/>
    </w:pPr>
    <w:r>
      <w:fldChar w:fldCharType="begin"/>
    </w:r>
    <w:r>
      <w:instrText xml:space="preserve"> PAGE </w:instrText>
    </w:r>
    <w:r>
      <w:fldChar w:fldCharType="separate"/>
    </w:r>
    <w:r w:rsidR="00D311EB">
      <w:rPr>
        <w:noProof/>
      </w:rPr>
      <w:t>1</w:t>
    </w:r>
    <w:r>
      <w:fldChar w:fldCharType="end"/>
    </w:r>
  </w:p>
  <w:p w:rsidR="003A0D0D" w:rsidRDefault="003A0D0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184A" w:rsidRDefault="00A9184A" w:rsidP="000C61E8">
      <w:r>
        <w:separator/>
      </w:r>
    </w:p>
  </w:footnote>
  <w:footnote w:type="continuationSeparator" w:id="0">
    <w:p w:rsidR="00A9184A" w:rsidRDefault="00A9184A" w:rsidP="000C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277866C6"/>
    <w:multiLevelType w:val="hybridMultilevel"/>
    <w:tmpl w:val="0C9897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F81"/>
    <w:rsid w:val="00017C52"/>
    <w:rsid w:val="00020982"/>
    <w:rsid w:val="000445DF"/>
    <w:rsid w:val="00097C23"/>
    <w:rsid w:val="000C61E8"/>
    <w:rsid w:val="000D1A82"/>
    <w:rsid w:val="000D7A42"/>
    <w:rsid w:val="000E5751"/>
    <w:rsid w:val="0010420F"/>
    <w:rsid w:val="0011384C"/>
    <w:rsid w:val="0011796C"/>
    <w:rsid w:val="001366CB"/>
    <w:rsid w:val="00141E91"/>
    <w:rsid w:val="00146CAE"/>
    <w:rsid w:val="00172DF9"/>
    <w:rsid w:val="001842AB"/>
    <w:rsid w:val="00190656"/>
    <w:rsid w:val="001C69FB"/>
    <w:rsid w:val="001F0866"/>
    <w:rsid w:val="001F2942"/>
    <w:rsid w:val="002044DB"/>
    <w:rsid w:val="00210D2E"/>
    <w:rsid w:val="00213251"/>
    <w:rsid w:val="002548DD"/>
    <w:rsid w:val="00265DD0"/>
    <w:rsid w:val="00265ED8"/>
    <w:rsid w:val="002714D3"/>
    <w:rsid w:val="002843DF"/>
    <w:rsid w:val="002A7DFB"/>
    <w:rsid w:val="002B1E8D"/>
    <w:rsid w:val="002B4656"/>
    <w:rsid w:val="002B5F81"/>
    <w:rsid w:val="00302057"/>
    <w:rsid w:val="00315668"/>
    <w:rsid w:val="0032613B"/>
    <w:rsid w:val="003A0D0D"/>
    <w:rsid w:val="003A68DA"/>
    <w:rsid w:val="003B67FD"/>
    <w:rsid w:val="003C08EF"/>
    <w:rsid w:val="003E50C8"/>
    <w:rsid w:val="003E66CE"/>
    <w:rsid w:val="003F7041"/>
    <w:rsid w:val="00455518"/>
    <w:rsid w:val="004C788E"/>
    <w:rsid w:val="004D27F2"/>
    <w:rsid w:val="004E6C50"/>
    <w:rsid w:val="004E7077"/>
    <w:rsid w:val="004F4904"/>
    <w:rsid w:val="00524B5C"/>
    <w:rsid w:val="005315A2"/>
    <w:rsid w:val="0054717C"/>
    <w:rsid w:val="0056083D"/>
    <w:rsid w:val="0059712B"/>
    <w:rsid w:val="005A3488"/>
    <w:rsid w:val="005E69B5"/>
    <w:rsid w:val="005F28D0"/>
    <w:rsid w:val="005F5E65"/>
    <w:rsid w:val="006169F3"/>
    <w:rsid w:val="00617F16"/>
    <w:rsid w:val="00621A53"/>
    <w:rsid w:val="00651515"/>
    <w:rsid w:val="006620D1"/>
    <w:rsid w:val="006639A9"/>
    <w:rsid w:val="00677900"/>
    <w:rsid w:val="006D2FC7"/>
    <w:rsid w:val="0070349C"/>
    <w:rsid w:val="00706C87"/>
    <w:rsid w:val="00712E5E"/>
    <w:rsid w:val="00720142"/>
    <w:rsid w:val="00736233"/>
    <w:rsid w:val="0077619E"/>
    <w:rsid w:val="0078123D"/>
    <w:rsid w:val="007A268D"/>
    <w:rsid w:val="007C0933"/>
    <w:rsid w:val="007C7EDF"/>
    <w:rsid w:val="007D577D"/>
    <w:rsid w:val="007D7F50"/>
    <w:rsid w:val="007E3150"/>
    <w:rsid w:val="007F025C"/>
    <w:rsid w:val="00800A68"/>
    <w:rsid w:val="00856EA1"/>
    <w:rsid w:val="0087620B"/>
    <w:rsid w:val="0089158A"/>
    <w:rsid w:val="008C1644"/>
    <w:rsid w:val="008C174F"/>
    <w:rsid w:val="008D0E71"/>
    <w:rsid w:val="008D7B1D"/>
    <w:rsid w:val="008F2A3B"/>
    <w:rsid w:val="009000CD"/>
    <w:rsid w:val="00900215"/>
    <w:rsid w:val="00930274"/>
    <w:rsid w:val="00933014"/>
    <w:rsid w:val="00983D23"/>
    <w:rsid w:val="009920C6"/>
    <w:rsid w:val="009B5A03"/>
    <w:rsid w:val="00A014B5"/>
    <w:rsid w:val="00A01843"/>
    <w:rsid w:val="00A4018E"/>
    <w:rsid w:val="00A9184A"/>
    <w:rsid w:val="00A96511"/>
    <w:rsid w:val="00A96FB1"/>
    <w:rsid w:val="00AA02E5"/>
    <w:rsid w:val="00AF13AF"/>
    <w:rsid w:val="00B11698"/>
    <w:rsid w:val="00B25E90"/>
    <w:rsid w:val="00B26291"/>
    <w:rsid w:val="00B35587"/>
    <w:rsid w:val="00B36436"/>
    <w:rsid w:val="00B5358D"/>
    <w:rsid w:val="00B55E80"/>
    <w:rsid w:val="00B77912"/>
    <w:rsid w:val="00B91784"/>
    <w:rsid w:val="00B91A3E"/>
    <w:rsid w:val="00BA0B0B"/>
    <w:rsid w:val="00BD0C55"/>
    <w:rsid w:val="00BE3A5F"/>
    <w:rsid w:val="00BE59D2"/>
    <w:rsid w:val="00BF170D"/>
    <w:rsid w:val="00BF64A1"/>
    <w:rsid w:val="00C10D80"/>
    <w:rsid w:val="00C144C1"/>
    <w:rsid w:val="00C16FBB"/>
    <w:rsid w:val="00C3533D"/>
    <w:rsid w:val="00C40E5E"/>
    <w:rsid w:val="00C442EE"/>
    <w:rsid w:val="00C535F3"/>
    <w:rsid w:val="00CC2D15"/>
    <w:rsid w:val="00CF4A94"/>
    <w:rsid w:val="00D311EB"/>
    <w:rsid w:val="00D46BF1"/>
    <w:rsid w:val="00D56451"/>
    <w:rsid w:val="00D905F7"/>
    <w:rsid w:val="00D95F43"/>
    <w:rsid w:val="00DD403A"/>
    <w:rsid w:val="00DE6165"/>
    <w:rsid w:val="00E15322"/>
    <w:rsid w:val="00E275E8"/>
    <w:rsid w:val="00E371D4"/>
    <w:rsid w:val="00E7340B"/>
    <w:rsid w:val="00E76AAD"/>
    <w:rsid w:val="00EA628E"/>
    <w:rsid w:val="00EC6A45"/>
    <w:rsid w:val="00ED4CBF"/>
    <w:rsid w:val="00EE44F5"/>
    <w:rsid w:val="00F44691"/>
    <w:rsid w:val="00F90D08"/>
    <w:rsid w:val="00F94DF6"/>
    <w:rsid w:val="00FA6759"/>
    <w:rsid w:val="00FC04D8"/>
    <w:rsid w:val="00FC586F"/>
    <w:rsid w:val="00FF33AB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5:chartTrackingRefBased/>
  <w15:docId w15:val="{DB9BD4FA-08F5-4BBB-A506-C7A4EDDB9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rFonts w:eastAsia="SimSun" w:cs="Mangal"/>
      <w:color w:val="000000"/>
      <w:kern w:val="1"/>
      <w:sz w:val="24"/>
      <w:szCs w:val="24"/>
      <w:lang w:eastAsia="hi-IN" w:bidi="hi-IN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pagenumber">
    <w:name w:val="page number"/>
    <w:basedOn w:val="DefaultParagraphFont"/>
  </w:style>
  <w:style w:type="paragraph" w:styleId="a3">
    <w:name w:val="Заголовок"/>
    <w:basedOn w:val="a"/>
    <w:next w:val="a4"/>
    <w:pPr>
      <w:keepNext/>
      <w:spacing w:before="240" w:after="120"/>
    </w:pPr>
    <w:rPr>
      <w:rFonts w:eastAsia="Microsoft YaHei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customStyle="1" w:styleId="1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pPr>
      <w:suppressLineNumbers/>
    </w:pPr>
  </w:style>
  <w:style w:type="paragraph" w:styleId="a6">
    <w:name w:val="footer"/>
    <w:basedOn w:val="a"/>
    <w:pPr>
      <w:suppressLineNumbers/>
      <w:tabs>
        <w:tab w:val="center" w:pos="4677"/>
        <w:tab w:val="right" w:pos="9355"/>
      </w:tabs>
    </w:pPr>
  </w:style>
  <w:style w:type="paragraph" w:customStyle="1" w:styleId="b-articletext">
    <w:name w:val="b-article__text"/>
    <w:basedOn w:val="a"/>
    <w:rsid w:val="002044DB"/>
    <w:pPr>
      <w:suppressAutoHyphens w:val="0"/>
      <w:spacing w:before="100" w:beforeAutospacing="1" w:after="100" w:afterAutospacing="1"/>
    </w:pPr>
    <w:rPr>
      <w:rFonts w:eastAsia="Times New Roman" w:cs="Times New Roman"/>
      <w:color w:val="auto"/>
      <w:kern w:val="0"/>
      <w:lang w:eastAsia="ru-RU" w:bidi="ar-SA"/>
    </w:rPr>
  </w:style>
  <w:style w:type="paragraph" w:customStyle="1" w:styleId="ConsPlusNormal">
    <w:name w:val="ConsPlusNormal"/>
    <w:rsid w:val="00B25E9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7">
    <w:name w:val="Plain Text"/>
    <w:basedOn w:val="a"/>
    <w:link w:val="a8"/>
    <w:uiPriority w:val="99"/>
    <w:unhideWhenUsed/>
    <w:rsid w:val="00B25E90"/>
    <w:pPr>
      <w:suppressAutoHyphens w:val="0"/>
    </w:pPr>
    <w:rPr>
      <w:rFonts w:ascii="Consolas" w:eastAsia="Calibri" w:hAnsi="Consolas" w:cs="Consolas"/>
      <w:color w:val="auto"/>
      <w:kern w:val="0"/>
      <w:sz w:val="21"/>
      <w:szCs w:val="21"/>
      <w:lang w:eastAsia="en-US" w:bidi="ar-SA"/>
    </w:rPr>
  </w:style>
  <w:style w:type="character" w:customStyle="1" w:styleId="a8">
    <w:name w:val="Текст Знак"/>
    <w:link w:val="a7"/>
    <w:uiPriority w:val="99"/>
    <w:rsid w:val="00B25E90"/>
    <w:rPr>
      <w:rFonts w:ascii="Consolas" w:eastAsia="Calibri" w:hAnsi="Consolas" w:cs="Consolas"/>
      <w:sz w:val="21"/>
      <w:szCs w:val="21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6D2FC7"/>
    <w:rPr>
      <w:rFonts w:ascii="Segoe UI" w:hAnsi="Segoe UI"/>
      <w:sz w:val="18"/>
      <w:szCs w:val="16"/>
    </w:rPr>
  </w:style>
  <w:style w:type="character" w:customStyle="1" w:styleId="aa">
    <w:name w:val="Текст выноски Знак"/>
    <w:link w:val="a9"/>
    <w:uiPriority w:val="99"/>
    <w:semiHidden/>
    <w:rsid w:val="006D2FC7"/>
    <w:rPr>
      <w:rFonts w:ascii="Segoe UI" w:eastAsia="SimSun" w:hAnsi="Segoe UI" w:cs="Mangal"/>
      <w:color w:val="000000"/>
      <w:kern w:val="1"/>
      <w:sz w:val="18"/>
      <w:szCs w:val="16"/>
      <w:lang w:eastAsia="hi-IN" w:bidi="hi-IN"/>
    </w:rPr>
  </w:style>
  <w:style w:type="paragraph" w:styleId="ab">
    <w:name w:val="No Spacing"/>
    <w:uiPriority w:val="1"/>
    <w:qFormat/>
    <w:rsid w:val="00C16FBB"/>
    <w:pPr>
      <w:suppressAutoHyphens/>
    </w:pPr>
    <w:rPr>
      <w:rFonts w:eastAsia="SimSun" w:cs="Mangal"/>
      <w:color w:val="000000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E91800-F303-424F-BF98-682C7914A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________</vt:lpstr>
    </vt:vector>
  </TitlesOfParts>
  <Company>Microsoft</Company>
  <LinksUpToDate>false</LinksUpToDate>
  <CharactersWithSpaces>6439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subject/>
  <dc:creator>ose</dc:creator>
  <cp:keywords/>
  <cp:lastModifiedBy>H0025</cp:lastModifiedBy>
  <cp:revision>2</cp:revision>
  <cp:lastPrinted>1601-01-01T00:00:00Z</cp:lastPrinted>
  <dcterms:created xsi:type="dcterms:W3CDTF">2025-09-26T09:40:00Z</dcterms:created>
  <dcterms:modified xsi:type="dcterms:W3CDTF">2025-09-26T09:40:00Z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icg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