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E86" w:rsidRDefault="00550E86" w:rsidP="00550E86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О ЗАДАТКЕ</w:t>
      </w:r>
    </w:p>
    <w:p w:rsidR="00550E86" w:rsidRDefault="00550E86" w:rsidP="00550E86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(ПРОЕКТ)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</w:p>
    <w:p w:rsidR="00550E86" w:rsidRDefault="00550E86" w:rsidP="00550E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Санкт-Петербург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>
        <w:rPr>
          <w:sz w:val="22"/>
          <w:szCs w:val="22"/>
        </w:rPr>
        <w:tab/>
        <w:t xml:space="preserve">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___» ______ 2026 года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</w:p>
    <w:p w:rsidR="00550E86" w:rsidRDefault="00550E86" w:rsidP="00550E86">
      <w:pPr>
        <w:ind w:firstLine="53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Финансовый управляющий гр. </w:t>
      </w:r>
      <w:proofErr w:type="spellStart"/>
      <w:r>
        <w:rPr>
          <w:rFonts w:cs="Times New Roman"/>
          <w:sz w:val="22"/>
          <w:szCs w:val="22"/>
        </w:rPr>
        <w:t>Резановой</w:t>
      </w:r>
      <w:proofErr w:type="spellEnd"/>
      <w:r>
        <w:rPr>
          <w:rFonts w:cs="Times New Roman"/>
          <w:sz w:val="22"/>
          <w:szCs w:val="22"/>
        </w:rPr>
        <w:t xml:space="preserve"> Татьяны Михайловны (дата рождения: 12.04.1963, место рождения: село Песчаное </w:t>
      </w:r>
      <w:proofErr w:type="spellStart"/>
      <w:r>
        <w:rPr>
          <w:rFonts w:cs="Times New Roman"/>
          <w:sz w:val="22"/>
          <w:szCs w:val="22"/>
        </w:rPr>
        <w:t>Качирского</w:t>
      </w:r>
      <w:proofErr w:type="spellEnd"/>
      <w:r>
        <w:rPr>
          <w:rFonts w:cs="Times New Roman"/>
          <w:sz w:val="22"/>
          <w:szCs w:val="22"/>
        </w:rPr>
        <w:t xml:space="preserve">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часть объявлена 10.06.2019) по делу                  № А56-157613/2018, ФЗ «О несостоятельности (банкротстве)» №127-ФЗ от 26.10.2002 г, </w:t>
      </w:r>
      <w:r>
        <w:rPr>
          <w:sz w:val="22"/>
          <w:szCs w:val="22"/>
        </w:rPr>
        <w:t xml:space="preserve">именуемый в дальнейшем «Продавец», «Организатор торгов», </w:t>
      </w:r>
      <w:r>
        <w:rPr>
          <w:rFonts w:cs="Times New Roman"/>
          <w:sz w:val="22"/>
          <w:szCs w:val="22"/>
        </w:rPr>
        <w:t xml:space="preserve">с одной стороны, </w:t>
      </w:r>
      <w:r>
        <w:rPr>
          <w:sz w:val="22"/>
          <w:szCs w:val="22"/>
        </w:rPr>
        <w:t>и ________________________________________________________________________________</w:t>
      </w:r>
    </w:p>
    <w:p w:rsidR="00550E86" w:rsidRDefault="00550E86" w:rsidP="00550E8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________________________________________________________________________________в лице _________________________________________________, действующего на основании ____________________________, с другой стороны, именуемый в дальнейшем «Претендент»,</w:t>
      </w:r>
    </w:p>
    <w:p w:rsidR="00550E86" w:rsidRDefault="00550E86" w:rsidP="00550E86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совместно</w:t>
      </w:r>
      <w:proofErr w:type="gramEnd"/>
      <w:r>
        <w:rPr>
          <w:sz w:val="22"/>
          <w:szCs w:val="22"/>
        </w:rPr>
        <w:t xml:space="preserve"> именуемые «Стороны», в соответствии с требованиями </w:t>
      </w:r>
      <w:proofErr w:type="spellStart"/>
      <w:r>
        <w:rPr>
          <w:sz w:val="22"/>
          <w:szCs w:val="22"/>
        </w:rPr>
        <w:t>ст.ст</w:t>
      </w:r>
      <w:proofErr w:type="spellEnd"/>
      <w:r>
        <w:rPr>
          <w:sz w:val="22"/>
          <w:szCs w:val="22"/>
        </w:rPr>
        <w:t>. 380, 381, 428 ГК РФ, заключили настоящий Договор (далее – Договор) о нижеследующем: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</w:p>
    <w:p w:rsidR="00550E86" w:rsidRDefault="00550E86" w:rsidP="00550E86">
      <w:pPr>
        <w:ind w:firstLine="540"/>
        <w:jc w:val="both"/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</w:pPr>
      <w:r>
        <w:rPr>
          <w:sz w:val="22"/>
          <w:szCs w:val="22"/>
        </w:rPr>
        <w:t xml:space="preserve">1. </w:t>
      </w:r>
      <w:r>
        <w:rPr>
          <w:rFonts w:cs="Times New Roman"/>
          <w:sz w:val="22"/>
          <w:szCs w:val="22"/>
        </w:rPr>
        <w:t xml:space="preserve">В соответствии с условиями Договора Претендент для участия в торгах по продаже имущества должника: </w:t>
      </w:r>
      <w:r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  <w:t>Лот № ___, состоящий из:</w:t>
      </w:r>
    </w:p>
    <w:p w:rsidR="00550E86" w:rsidRDefault="00550E86" w:rsidP="00550E86">
      <w:pPr>
        <w:suppressAutoHyphens w:val="0"/>
        <w:jc w:val="both"/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  <w:t>________________________________________________________________________________</w:t>
      </w:r>
    </w:p>
    <w:p w:rsidR="00550E86" w:rsidRDefault="00550E86" w:rsidP="00550E86">
      <w:pPr>
        <w:suppressAutoHyphens w:val="0"/>
        <w:jc w:val="both"/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  <w:t>________________________________________________________________________________</w:t>
      </w:r>
    </w:p>
    <w:p w:rsidR="00550E86" w:rsidRDefault="00550E86" w:rsidP="00550E86">
      <w:pPr>
        <w:suppressAutoHyphens w:val="0"/>
        <w:jc w:val="both"/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0E86" w:rsidRDefault="00550E86" w:rsidP="00550E86">
      <w:pPr>
        <w:suppressAutoHyphens w:val="0"/>
        <w:jc w:val="both"/>
        <w:rPr>
          <w:rFonts w:eastAsia="Calibri" w:cs="Times New Roman"/>
          <w:color w:val="auto"/>
          <w:kern w:val="0"/>
          <w:sz w:val="22"/>
          <w:szCs w:val="22"/>
          <w:lang w:eastAsia="en-US" w:bidi="ar-SA"/>
        </w:rPr>
      </w:pP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>проводимых</w:t>
      </w:r>
      <w:proofErr w:type="gramEnd"/>
      <w:r>
        <w:rPr>
          <w:rFonts w:cs="Times New Roman"/>
          <w:sz w:val="22"/>
          <w:szCs w:val="22"/>
        </w:rPr>
        <w:t xml:space="preserve"> в электронной форме на Электронной торговой площадке «Регион», адрес в сети </w:t>
      </w:r>
      <w:proofErr w:type="spellStart"/>
      <w:r>
        <w:rPr>
          <w:rFonts w:cs="Times New Roman"/>
          <w:sz w:val="22"/>
          <w:szCs w:val="22"/>
        </w:rPr>
        <w:t>Internet</w:t>
      </w:r>
      <w:proofErr w:type="spellEnd"/>
      <w:r>
        <w:rPr>
          <w:rFonts w:cs="Times New Roman"/>
          <w:sz w:val="22"/>
          <w:szCs w:val="22"/>
        </w:rPr>
        <w:t xml:space="preserve"> (https://www.gloriaservice.ru/) (далее - «электронная площадка»; «торги»), перечисляет денежные средства в размере 10% от начальной цены продажи лота,</w:t>
      </w:r>
      <w:r>
        <w:rPr>
          <w:rFonts w:ascii="Tahoma" w:hAnsi="Tahoma" w:cs="Tahoma"/>
          <w:color w:val="333333"/>
          <w:sz w:val="22"/>
          <w:szCs w:val="22"/>
          <w:shd w:val="clear" w:color="auto" w:fill="EAF1F7"/>
        </w:rPr>
        <w:t xml:space="preserve"> </w:t>
      </w:r>
      <w:r>
        <w:rPr>
          <w:rFonts w:cs="Times New Roman"/>
          <w:sz w:val="22"/>
          <w:szCs w:val="22"/>
        </w:rPr>
        <w:t xml:space="preserve">действующей в соответствующем периоде проведения торгов, НДС не облагается (далее – «Задаток») на расчетный счет, указанный в п. 1.1 Договора. Задаток обеспечивает обязательства Претендента, связанные с его участием в Торгах, в </w:t>
      </w:r>
      <w:proofErr w:type="spellStart"/>
      <w:r>
        <w:rPr>
          <w:rFonts w:cs="Times New Roman"/>
          <w:sz w:val="22"/>
          <w:szCs w:val="22"/>
        </w:rPr>
        <w:t>т.ч</w:t>
      </w:r>
      <w:proofErr w:type="spellEnd"/>
      <w:r>
        <w:rPr>
          <w:rFonts w:cs="Times New Roman"/>
          <w:sz w:val="22"/>
          <w:szCs w:val="22"/>
        </w:rPr>
        <w:t>. обязательства по заключению договора купли-продажи и его исполнению.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</w:p>
    <w:p w:rsidR="00550E86" w:rsidRDefault="00550E86" w:rsidP="00550E86">
      <w:pPr>
        <w:ind w:firstLine="540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1.1. </w:t>
      </w:r>
      <w:r>
        <w:rPr>
          <w:b/>
          <w:sz w:val="22"/>
          <w:szCs w:val="22"/>
          <w:u w:val="single"/>
        </w:rPr>
        <w:t>Реквизиты счета для перечисления Задатка: р/с 40702810500001001199 в АО Банк «Объединенный капитал», к/с 30101810900000000826, БИК 044030826, получатель - ООО «Глория Сервис» (ИНН 7807354297, КПП 784201001);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 Задаток должен поступить на расчетный счет, указанный в п. 1.1 Договора, не позднее даты и времени окончания приема заявок на участие в торгах для соответствующего периода проведения торгов, указанной в сообщении о торгах. Задаток считается внесенным с даты поступления всей суммы Задатка на данный счет.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 В случае, если сумма Задатка не зачислена на расчетный счет, указанный в п. 1.1 Договора в срок, указанный в Сообщении,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 На денежные средства, перечисленные в соответствии с Договором, проценты не начисляются.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 Исполнение обязанности по внесению Задатка третьими лицами не допускается.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 Сроки возврата Задатка, внесенного Претендентом: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7.1. В случае,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7.2. В случае, 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 даты подписания протокола, фиксирующего результат проведения Торгов.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7.4.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цессии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7.5. В случае признания Претендента победителем Торгов сумма внесенного Задатка засчитывается в счет оплаты по договору цессии предмета Торгов.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7.6.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продажи, то Организатор торгов принимает решение о признании торгов несостоявшимися, и договор цессии заключается конкурсным управляющим с этим участником торгов в соответствии с представленным им предложением о цене имущества, в этом случае сумма внесенного Задатка засчитывается в счет оплаты по договору цессии предмета Торгов.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10. Договор составлен в двух экземплярах, по одному для каждой из Сторон.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11. Договор вступает в силу с момента его подписания Претендентом.</w:t>
      </w:r>
    </w:p>
    <w:p w:rsidR="00550E86" w:rsidRDefault="00550E86" w:rsidP="00550E86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 Адреса, реквизиты и подписи Сторон: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4845"/>
        <w:gridCol w:w="4740"/>
      </w:tblGrid>
      <w:tr w:rsidR="00550E86" w:rsidTr="00550E86">
        <w:trPr>
          <w:trHeight w:val="532"/>
        </w:trPr>
        <w:tc>
          <w:tcPr>
            <w:tcW w:w="4843" w:type="dxa"/>
          </w:tcPr>
          <w:p w:rsidR="00550E86" w:rsidRDefault="00550E86">
            <w:pPr>
              <w:jc w:val="both"/>
              <w:rPr>
                <w:b/>
                <w:sz w:val="22"/>
                <w:szCs w:val="22"/>
              </w:rPr>
            </w:pPr>
          </w:p>
          <w:p w:rsidR="00550E86" w:rsidRDefault="00550E8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550E86" w:rsidRDefault="00550E86">
            <w:pPr>
              <w:jc w:val="both"/>
              <w:rPr>
                <w:b/>
                <w:sz w:val="22"/>
                <w:szCs w:val="22"/>
              </w:rPr>
            </w:pP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Финансовый управляющий: </w:t>
            </w: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Гр. </w:t>
            </w:r>
            <w:proofErr w:type="spellStart"/>
            <w:r>
              <w:rPr>
                <w:rFonts w:cs="Times New Roman"/>
                <w:sz w:val="22"/>
                <w:szCs w:val="22"/>
              </w:rPr>
              <w:t>Резановой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Татьяны Михайловны</w:t>
            </w: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(</w:t>
            </w:r>
            <w:proofErr w:type="gramStart"/>
            <w:r>
              <w:rPr>
                <w:rFonts w:cs="Times New Roman"/>
                <w:sz w:val="22"/>
                <w:szCs w:val="22"/>
              </w:rPr>
              <w:t>дата</w:t>
            </w:r>
            <w:proofErr w:type="gramEnd"/>
            <w:r>
              <w:rPr>
                <w:rFonts w:cs="Times New Roman"/>
                <w:sz w:val="22"/>
                <w:szCs w:val="22"/>
              </w:rPr>
              <w:t xml:space="preserve"> рождения:</w:t>
            </w:r>
            <w:r>
              <w:rPr>
                <w:rFonts w:ascii="Tahoma" w:hAnsi="Tahoma" w:cs="Tahoma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 xml:space="preserve">12.04.1963, место рождения: </w:t>
            </w: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с. Песчаное </w:t>
            </w:r>
            <w:proofErr w:type="spellStart"/>
            <w:r>
              <w:rPr>
                <w:rFonts w:cs="Times New Roman"/>
                <w:sz w:val="22"/>
                <w:szCs w:val="22"/>
              </w:rPr>
              <w:t>Качирского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района Павлодарской области, СНИЛС 130-355-413 12, </w:t>
            </w: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ИНН 782500086360, адрес: 199155, Санкт-Петербург, Морская наб., д. 17, корп. 2, кв. 58)</w:t>
            </w: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Малов Владимир Михайлович, </w:t>
            </w:r>
          </w:p>
          <w:p w:rsidR="00550E86" w:rsidRDefault="00550E8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ИНН 532119594502, </w:t>
            </w:r>
          </w:p>
          <w:p w:rsidR="00550E86" w:rsidRDefault="0055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 получателя: ФИЛИАЛ "ЦЕНТРАЛЬНЫЙ" ПАО "СОВКОМБАНК"; БИК 045004763; </w:t>
            </w:r>
          </w:p>
          <w:p w:rsidR="00550E86" w:rsidRDefault="0055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4401116480; ОГРН 1144400000425; </w:t>
            </w:r>
          </w:p>
          <w:p w:rsidR="00550E86" w:rsidRDefault="0055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Корр. счет 30101810150040000763; </w:t>
            </w:r>
          </w:p>
          <w:p w:rsidR="00550E86" w:rsidRDefault="0055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 544543001; </w:t>
            </w:r>
          </w:p>
          <w:p w:rsidR="00550E86" w:rsidRDefault="0055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proofErr w:type="spellStart"/>
            <w:r>
              <w:rPr>
                <w:sz w:val="22"/>
                <w:szCs w:val="22"/>
              </w:rPr>
              <w:t>Резанова</w:t>
            </w:r>
            <w:proofErr w:type="spellEnd"/>
            <w:r>
              <w:rPr>
                <w:sz w:val="22"/>
                <w:szCs w:val="22"/>
              </w:rPr>
              <w:t xml:space="preserve"> Татьяна Михайловна номер счета: 40817810650165918033.</w:t>
            </w:r>
          </w:p>
          <w:p w:rsidR="00550E86" w:rsidRDefault="00550E86">
            <w:pPr>
              <w:jc w:val="both"/>
              <w:rPr>
                <w:sz w:val="22"/>
                <w:szCs w:val="22"/>
              </w:rPr>
            </w:pPr>
          </w:p>
          <w:p w:rsidR="00550E86" w:rsidRDefault="00550E86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550E86" w:rsidRDefault="00550E86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 ___________</w:t>
            </w:r>
          </w:p>
          <w:p w:rsidR="00550E86" w:rsidRDefault="00550E86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</w:t>
            </w:r>
          </w:p>
          <w:p w:rsidR="00550E86" w:rsidRDefault="00550E86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/ Малов В.М. /</w:t>
            </w:r>
          </w:p>
        </w:tc>
        <w:tc>
          <w:tcPr>
            <w:tcW w:w="4739" w:type="dxa"/>
          </w:tcPr>
          <w:p w:rsidR="00550E86" w:rsidRDefault="00550E86">
            <w:pPr>
              <w:jc w:val="both"/>
              <w:rPr>
                <w:b/>
                <w:sz w:val="22"/>
                <w:szCs w:val="22"/>
              </w:rPr>
            </w:pPr>
          </w:p>
          <w:p w:rsidR="00550E86" w:rsidRDefault="00550E8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ПРЕТЕНДЕНТ:</w:t>
            </w:r>
          </w:p>
          <w:p w:rsidR="00550E86" w:rsidRDefault="00550E86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4158C1" w:rsidRDefault="004158C1">
      <w:bookmarkStart w:id="0" w:name="_GoBack"/>
      <w:bookmarkEnd w:id="0"/>
    </w:p>
    <w:sectPr w:rsidR="00415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EC"/>
    <w:rsid w:val="004158C1"/>
    <w:rsid w:val="00550E86"/>
    <w:rsid w:val="0061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C159C-7579-4796-8564-F52D5C5B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E86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5876</Characters>
  <Application>Microsoft Office Word</Application>
  <DocSecurity>0</DocSecurity>
  <Lines>48</Lines>
  <Paragraphs>13</Paragraphs>
  <ScaleCrop>false</ScaleCrop>
  <Company/>
  <LinksUpToDate>false</LinksUpToDate>
  <CharactersWithSpaces>6893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H0025</dc:creator>
  <cp:keywords/>
  <dc:description/>
  <cp:lastModifiedBy>H0025</cp:lastModifiedBy>
  <cp:revision>2</cp:revision>
  <dcterms:created xsi:type="dcterms:W3CDTF">2026-02-04T06:50:00Z</dcterms:created>
  <dcterms:modified xsi:type="dcterms:W3CDTF">2026-02-04T06:50:00Z</dcterms:modified>
</cp:coreProperties>
</file>