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79F8" w:rsidRDefault="00F579F8" w:rsidP="00F579F8">
      <w:pPr>
        <w:widowControl/>
        <w:autoSpaceDE/>
        <w:autoSpaceDN/>
        <w:jc w:val="center"/>
        <w:rPr>
          <w:b/>
          <w:bCs/>
          <w:sz w:val="16"/>
          <w:szCs w:val="16"/>
          <w:lang w:eastAsia="ru-RU"/>
        </w:rPr>
      </w:pPr>
      <w:r w:rsidRPr="00F579F8">
        <w:rPr>
          <w:b/>
          <w:bCs/>
          <w:sz w:val="16"/>
          <w:szCs w:val="16"/>
          <w:lang w:eastAsia="ru-RU"/>
        </w:rPr>
        <w:t xml:space="preserve">ДОГОВОР О ЗАДАТКЕ № </w:t>
      </w:r>
      <w:r>
        <w:rPr>
          <w:b/>
          <w:bCs/>
          <w:sz w:val="16"/>
          <w:szCs w:val="16"/>
          <w:lang w:eastAsia="ru-RU"/>
        </w:rPr>
        <w:t>б/н</w:t>
      </w:r>
    </w:p>
    <w:p w:rsidR="00F579F8" w:rsidRDefault="00F579F8" w:rsidP="00F579F8">
      <w:pPr>
        <w:widowControl/>
        <w:autoSpaceDE/>
        <w:autoSpaceDN/>
        <w:rPr>
          <w:b/>
          <w:bCs/>
          <w:sz w:val="16"/>
          <w:szCs w:val="16"/>
          <w:lang w:eastAsia="ru-RU"/>
        </w:rPr>
      </w:pPr>
    </w:p>
    <w:p w:rsidR="00F579F8" w:rsidRDefault="00F579F8" w:rsidP="00F579F8">
      <w:pPr>
        <w:widowControl/>
        <w:autoSpaceDE/>
        <w:autoSpaceDN/>
        <w:rPr>
          <w:sz w:val="16"/>
          <w:szCs w:val="16"/>
          <w:lang w:eastAsia="ru-RU"/>
        </w:rPr>
      </w:pPr>
      <w:r w:rsidRPr="00F579F8">
        <w:rPr>
          <w:sz w:val="16"/>
          <w:szCs w:val="16"/>
          <w:lang w:eastAsia="ru-RU"/>
        </w:rPr>
        <w:t>г. Санкт-Петербург</w:t>
      </w:r>
      <w:r w:rsidRPr="00F579F8">
        <w:rPr>
          <w:sz w:val="16"/>
          <w:szCs w:val="16"/>
          <w:lang w:eastAsia="ru-RU"/>
        </w:rPr>
        <w:br/>
        <w:t>«___» _________ 2026 г.</w:t>
      </w:r>
    </w:p>
    <w:p w:rsidR="00F579F8" w:rsidRPr="00F579F8" w:rsidRDefault="00F579F8" w:rsidP="00F579F8">
      <w:pPr>
        <w:widowControl/>
        <w:autoSpaceDE/>
        <w:autoSpaceDN/>
        <w:rPr>
          <w:sz w:val="16"/>
          <w:szCs w:val="16"/>
          <w:lang w:eastAsia="ru-RU"/>
        </w:rPr>
      </w:pPr>
    </w:p>
    <w:p w:rsidR="00F579F8" w:rsidRPr="00F579F8" w:rsidRDefault="00F579F8" w:rsidP="00F579F8">
      <w:pPr>
        <w:widowControl/>
        <w:autoSpaceDE/>
        <w:autoSpaceDN/>
        <w:rPr>
          <w:sz w:val="16"/>
          <w:szCs w:val="16"/>
          <w:lang w:eastAsia="ru-RU"/>
        </w:rPr>
      </w:pPr>
      <w:r w:rsidRPr="00F579F8">
        <w:rPr>
          <w:b/>
          <w:bCs/>
          <w:sz w:val="16"/>
          <w:szCs w:val="16"/>
          <w:lang w:eastAsia="ru-RU"/>
        </w:rPr>
        <w:t>Финансовый управляющий гражданина Ефимова Виктора Алексеевича</w:t>
      </w:r>
      <w:r w:rsidRPr="00F579F8">
        <w:rPr>
          <w:sz w:val="16"/>
          <w:szCs w:val="16"/>
          <w:lang w:eastAsia="ru-RU"/>
        </w:rPr>
        <w:t xml:space="preserve"> (18.05.1948 г.р., место рождения: д. </w:t>
      </w:r>
      <w:proofErr w:type="spellStart"/>
      <w:r w:rsidRPr="00F579F8">
        <w:rPr>
          <w:sz w:val="16"/>
          <w:szCs w:val="16"/>
          <w:lang w:eastAsia="ru-RU"/>
        </w:rPr>
        <w:t>Брылино</w:t>
      </w:r>
      <w:proofErr w:type="spellEnd"/>
      <w:r w:rsidRPr="00F579F8">
        <w:rPr>
          <w:sz w:val="16"/>
          <w:szCs w:val="16"/>
          <w:lang w:eastAsia="ru-RU"/>
        </w:rPr>
        <w:t xml:space="preserve"> Бежаницкого р-на Псковской обл., СНИЛС 011-786-981 64, ИНН 782605088396, регистрация по месту жительства: 140090, Московская область, г. Дзержинский, ул. Поклонная, 3, кв. 70) — </w:t>
      </w:r>
      <w:r w:rsidRPr="00F579F8">
        <w:rPr>
          <w:b/>
          <w:bCs/>
          <w:sz w:val="16"/>
          <w:szCs w:val="16"/>
          <w:lang w:eastAsia="ru-RU"/>
        </w:rPr>
        <w:t>Железинский Александр Александрович</w:t>
      </w:r>
      <w:r w:rsidRPr="00F579F8">
        <w:rPr>
          <w:sz w:val="16"/>
          <w:szCs w:val="16"/>
          <w:lang w:eastAsia="ru-RU"/>
        </w:rPr>
        <w:t xml:space="preserve"> (ИНН 645503795643, регистрационный номер в сводном государственном реестре арбитражных управляющих — 13643, адрес для корреспонденции: 199004, г. Санкт-Петербург, а/я 88), член Союза «Саморегулируемая организация арбитражных управляющих Северо-Запада» (ИНН 7825489593), действующий на основании </w:t>
      </w:r>
      <w:r w:rsidRPr="00F579F8">
        <w:rPr>
          <w:b/>
          <w:bCs/>
          <w:sz w:val="16"/>
          <w:szCs w:val="16"/>
          <w:lang w:eastAsia="ru-RU"/>
        </w:rPr>
        <w:t>Решения Арбитражного суда Московской области по делу № А41-37123/2022</w:t>
      </w:r>
      <w:r w:rsidRPr="00F579F8">
        <w:rPr>
          <w:sz w:val="16"/>
          <w:szCs w:val="16"/>
          <w:lang w:eastAsia="ru-RU"/>
        </w:rPr>
        <w:t xml:space="preserve"> и утвержденного Положения о порядке, сроках и условиях проведения торгов, именуемый в дальнейшем </w:t>
      </w:r>
      <w:r w:rsidRPr="00F579F8">
        <w:rPr>
          <w:b/>
          <w:bCs/>
          <w:sz w:val="16"/>
          <w:szCs w:val="16"/>
          <w:lang w:eastAsia="ru-RU"/>
        </w:rPr>
        <w:t>«Организатор торгов»</w:t>
      </w:r>
      <w:r w:rsidRPr="00F579F8">
        <w:rPr>
          <w:sz w:val="16"/>
          <w:szCs w:val="16"/>
          <w:lang w:eastAsia="ru-RU"/>
        </w:rPr>
        <w:t>, с одной стороны, и</w:t>
      </w:r>
      <w:r w:rsidRPr="00F579F8">
        <w:rPr>
          <w:sz w:val="16"/>
          <w:szCs w:val="16"/>
          <w:lang w:eastAsia="ru-RU"/>
        </w:rPr>
        <w:br/>
      </w:r>
      <w:r w:rsidRPr="00F579F8">
        <w:rPr>
          <w:b/>
          <w:bCs/>
          <w:sz w:val="16"/>
          <w:szCs w:val="16"/>
          <w:lang w:eastAsia="ru-RU"/>
        </w:rPr>
        <w:t>Наименование юридического лица или ФИО физического лица</w:t>
      </w:r>
      <w:r w:rsidRPr="00F579F8">
        <w:rPr>
          <w:sz w:val="16"/>
          <w:szCs w:val="16"/>
          <w:lang w:eastAsia="ru-RU"/>
        </w:rPr>
        <w:t xml:space="preserve"> в лице </w:t>
      </w:r>
      <w:r w:rsidRPr="00F579F8">
        <w:rPr>
          <w:b/>
          <w:bCs/>
          <w:i/>
          <w:iCs/>
          <w:sz w:val="16"/>
          <w:szCs w:val="16"/>
          <w:lang w:eastAsia="ru-RU"/>
        </w:rPr>
        <w:t>, действующего на основании</w:t>
      </w:r>
      <w:r w:rsidRPr="00F579F8">
        <w:rPr>
          <w:sz w:val="16"/>
          <w:szCs w:val="16"/>
          <w:lang w:eastAsia="ru-RU"/>
        </w:rPr>
        <w:t xml:space="preserve">, именуемый в дальнейшем </w:t>
      </w:r>
      <w:r w:rsidRPr="00F579F8">
        <w:rPr>
          <w:b/>
          <w:bCs/>
          <w:sz w:val="16"/>
          <w:szCs w:val="16"/>
          <w:lang w:eastAsia="ru-RU"/>
        </w:rPr>
        <w:t>«Претендент»</w:t>
      </w:r>
      <w:r w:rsidRPr="00F579F8">
        <w:rPr>
          <w:sz w:val="16"/>
          <w:szCs w:val="16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:rsidR="00F579F8" w:rsidRPr="00F579F8" w:rsidRDefault="00F579F8" w:rsidP="00F579F8">
      <w:pPr>
        <w:widowControl/>
        <w:autoSpaceDE/>
        <w:autoSpaceDN/>
        <w:rPr>
          <w:b/>
          <w:bCs/>
          <w:sz w:val="16"/>
          <w:szCs w:val="16"/>
          <w:lang w:eastAsia="ru-RU"/>
        </w:rPr>
      </w:pPr>
      <w:r w:rsidRPr="00F579F8">
        <w:rPr>
          <w:b/>
          <w:bCs/>
          <w:sz w:val="16"/>
          <w:szCs w:val="16"/>
          <w:lang w:eastAsia="ru-RU"/>
        </w:rPr>
        <w:t>1. ПРЕДМЕТ ДОГОВОРА</w:t>
      </w:r>
    </w:p>
    <w:p w:rsidR="00F579F8" w:rsidRPr="00F579F8" w:rsidRDefault="00F579F8" w:rsidP="00F579F8">
      <w:pPr>
        <w:widowControl/>
        <w:autoSpaceDE/>
        <w:autoSpaceDN/>
        <w:rPr>
          <w:sz w:val="16"/>
          <w:szCs w:val="16"/>
          <w:lang w:eastAsia="ru-RU"/>
        </w:rPr>
      </w:pPr>
      <w:r w:rsidRPr="00F579F8">
        <w:rPr>
          <w:sz w:val="16"/>
          <w:szCs w:val="16"/>
          <w:lang w:eastAsia="ru-RU"/>
        </w:rPr>
        <w:t xml:space="preserve">1.1. Претендент для участие в открытых электронных торгах по реализации имущества Должника Ефимова В.А., проводимых на ЭТП «Регион» (www.gloriaservice.ru) в форме этап: аукцион / повторный аукцион / публичное предложение, обязуется внести денежные средства в качестве задатка за </w:t>
      </w:r>
      <w:r w:rsidRPr="00F579F8">
        <w:rPr>
          <w:b/>
          <w:bCs/>
          <w:sz w:val="16"/>
          <w:szCs w:val="16"/>
          <w:lang w:eastAsia="ru-RU"/>
        </w:rPr>
        <w:t>Лот № 1</w:t>
      </w:r>
      <w:r w:rsidRPr="00F579F8">
        <w:rPr>
          <w:sz w:val="16"/>
          <w:szCs w:val="16"/>
          <w:lang w:eastAsia="ru-RU"/>
        </w:rPr>
        <w:t>, а Организатор торгов обязуется принять задаток на условиях настоящего Договора.</w:t>
      </w:r>
      <w:r w:rsidRPr="00F579F8">
        <w:rPr>
          <w:sz w:val="16"/>
          <w:szCs w:val="16"/>
          <w:lang w:eastAsia="ru-RU"/>
        </w:rPr>
        <w:br/>
        <w:t>1.2. Под задатком в рамках настоящего Договора понимается обеспечение исполнения обязательств Победителя торгов по заключению договора купли-продажи имущества и его полной оплате.</w:t>
      </w:r>
      <w:r w:rsidRPr="00F579F8">
        <w:rPr>
          <w:sz w:val="16"/>
          <w:szCs w:val="16"/>
          <w:lang w:eastAsia="ru-RU"/>
        </w:rPr>
        <w:br/>
        <w:t>1.3. Состав Лота № 1 (единый лот):</w:t>
      </w:r>
    </w:p>
    <w:p w:rsidR="00F579F8" w:rsidRPr="00F579F8" w:rsidRDefault="00F579F8" w:rsidP="00F579F8">
      <w:pPr>
        <w:widowControl/>
        <w:numPr>
          <w:ilvl w:val="0"/>
          <w:numId w:val="2"/>
        </w:numPr>
        <w:autoSpaceDE/>
        <w:autoSpaceDN/>
        <w:rPr>
          <w:sz w:val="16"/>
          <w:szCs w:val="16"/>
          <w:lang w:eastAsia="ru-RU"/>
        </w:rPr>
      </w:pPr>
      <w:r w:rsidRPr="00F579F8">
        <w:rPr>
          <w:sz w:val="16"/>
          <w:szCs w:val="16"/>
          <w:lang w:eastAsia="ru-RU"/>
        </w:rPr>
        <w:t xml:space="preserve">Здание с кадастровым номером 47:07:0000000:67332, площадью 166 </w:t>
      </w:r>
      <w:proofErr w:type="spellStart"/>
      <w:r w:rsidRPr="00F579F8">
        <w:rPr>
          <w:sz w:val="16"/>
          <w:szCs w:val="16"/>
          <w:lang w:eastAsia="ru-RU"/>
        </w:rPr>
        <w:t>кв.м</w:t>
      </w:r>
      <w:proofErr w:type="spellEnd"/>
      <w:r w:rsidRPr="00F579F8">
        <w:rPr>
          <w:sz w:val="16"/>
          <w:szCs w:val="16"/>
          <w:lang w:eastAsia="ru-RU"/>
        </w:rPr>
        <w:t xml:space="preserve">., адрес: Ленинградская область, Всеволожский район, </w:t>
      </w:r>
      <w:proofErr w:type="spellStart"/>
      <w:r w:rsidRPr="00F579F8">
        <w:rPr>
          <w:sz w:val="16"/>
          <w:szCs w:val="16"/>
          <w:lang w:eastAsia="ru-RU"/>
        </w:rPr>
        <w:t>пгт</w:t>
      </w:r>
      <w:proofErr w:type="spellEnd"/>
      <w:r w:rsidRPr="00F579F8">
        <w:rPr>
          <w:sz w:val="16"/>
          <w:szCs w:val="16"/>
          <w:lang w:eastAsia="ru-RU"/>
        </w:rPr>
        <w:t xml:space="preserve"> им Свердлова, д. Островки, д. 36.</w:t>
      </w:r>
    </w:p>
    <w:p w:rsidR="00F579F8" w:rsidRPr="00F579F8" w:rsidRDefault="00F579F8" w:rsidP="00F579F8">
      <w:pPr>
        <w:widowControl/>
        <w:numPr>
          <w:ilvl w:val="0"/>
          <w:numId w:val="2"/>
        </w:numPr>
        <w:autoSpaceDE/>
        <w:autoSpaceDN/>
        <w:rPr>
          <w:sz w:val="16"/>
          <w:szCs w:val="16"/>
          <w:lang w:eastAsia="ru-RU"/>
        </w:rPr>
      </w:pPr>
      <w:r w:rsidRPr="00F579F8">
        <w:rPr>
          <w:sz w:val="16"/>
          <w:szCs w:val="16"/>
          <w:lang w:eastAsia="ru-RU"/>
        </w:rPr>
        <w:t xml:space="preserve">Земельный участок с кадастровым номером 47:07:0604005:32, площадью 1200 +/- 1 </w:t>
      </w:r>
      <w:proofErr w:type="spellStart"/>
      <w:r w:rsidRPr="00F579F8">
        <w:rPr>
          <w:sz w:val="16"/>
          <w:szCs w:val="16"/>
          <w:lang w:eastAsia="ru-RU"/>
        </w:rPr>
        <w:t>кв.м</w:t>
      </w:r>
      <w:proofErr w:type="spellEnd"/>
      <w:r w:rsidRPr="00F579F8">
        <w:rPr>
          <w:sz w:val="16"/>
          <w:szCs w:val="16"/>
          <w:lang w:eastAsia="ru-RU"/>
        </w:rPr>
        <w:t xml:space="preserve">., местоположение: Ленинградская область, Всеволожский район, </w:t>
      </w:r>
      <w:proofErr w:type="spellStart"/>
      <w:r w:rsidRPr="00F579F8">
        <w:rPr>
          <w:sz w:val="16"/>
          <w:szCs w:val="16"/>
          <w:lang w:eastAsia="ru-RU"/>
        </w:rPr>
        <w:t>г.п</w:t>
      </w:r>
      <w:proofErr w:type="spellEnd"/>
      <w:r w:rsidRPr="00F579F8">
        <w:rPr>
          <w:sz w:val="16"/>
          <w:szCs w:val="16"/>
          <w:lang w:eastAsia="ru-RU"/>
        </w:rPr>
        <w:t>. им. Свердлова, дер. Островки, уч. №36 (фактически расположены 2 незарегистрированных строения).</w:t>
      </w:r>
    </w:p>
    <w:p w:rsidR="00F579F8" w:rsidRPr="00F579F8" w:rsidRDefault="00F579F8" w:rsidP="00F579F8">
      <w:pPr>
        <w:widowControl/>
        <w:numPr>
          <w:ilvl w:val="0"/>
          <w:numId w:val="2"/>
        </w:numPr>
        <w:autoSpaceDE/>
        <w:autoSpaceDN/>
        <w:rPr>
          <w:sz w:val="16"/>
          <w:szCs w:val="16"/>
          <w:lang w:eastAsia="ru-RU"/>
        </w:rPr>
      </w:pPr>
      <w:r w:rsidRPr="00F579F8">
        <w:rPr>
          <w:sz w:val="16"/>
          <w:szCs w:val="16"/>
          <w:lang w:eastAsia="ru-RU"/>
        </w:rPr>
        <w:t xml:space="preserve">Земельный участок с кадастровым номером 47:07:0604005:3, площадью 1234 +/- 17 </w:t>
      </w:r>
      <w:proofErr w:type="spellStart"/>
      <w:r w:rsidRPr="00F579F8">
        <w:rPr>
          <w:sz w:val="16"/>
          <w:szCs w:val="16"/>
          <w:lang w:eastAsia="ru-RU"/>
        </w:rPr>
        <w:t>кв.м</w:t>
      </w:r>
      <w:proofErr w:type="spellEnd"/>
      <w:r w:rsidRPr="00F579F8">
        <w:rPr>
          <w:sz w:val="16"/>
          <w:szCs w:val="16"/>
          <w:lang w:eastAsia="ru-RU"/>
        </w:rPr>
        <w:t xml:space="preserve">., местоположение: Ленинградская область, Всеволожский район, </w:t>
      </w:r>
      <w:proofErr w:type="spellStart"/>
      <w:r w:rsidRPr="00F579F8">
        <w:rPr>
          <w:sz w:val="16"/>
          <w:szCs w:val="16"/>
          <w:lang w:eastAsia="ru-RU"/>
        </w:rPr>
        <w:t>г.п</w:t>
      </w:r>
      <w:proofErr w:type="spellEnd"/>
      <w:r w:rsidRPr="00F579F8">
        <w:rPr>
          <w:sz w:val="16"/>
          <w:szCs w:val="16"/>
          <w:lang w:eastAsia="ru-RU"/>
        </w:rPr>
        <w:t>. им. Свердлова, дер. Островки, уч. №36 (фактически расположено 1 незарегистрированное строение).</w:t>
      </w:r>
    </w:p>
    <w:p w:rsidR="00F579F8" w:rsidRPr="00F579F8" w:rsidRDefault="00F579F8" w:rsidP="00F579F8">
      <w:pPr>
        <w:widowControl/>
        <w:autoSpaceDE/>
        <w:autoSpaceDN/>
        <w:rPr>
          <w:b/>
          <w:bCs/>
          <w:sz w:val="16"/>
          <w:szCs w:val="16"/>
          <w:lang w:eastAsia="ru-RU"/>
        </w:rPr>
      </w:pPr>
      <w:r w:rsidRPr="00F579F8">
        <w:rPr>
          <w:b/>
          <w:bCs/>
          <w:sz w:val="16"/>
          <w:szCs w:val="16"/>
          <w:lang w:eastAsia="ru-RU"/>
        </w:rPr>
        <w:t>2. ПОРЯДОК ВНЕСЕНИЯ И РАЗМЕР ЗАДАТКА</w:t>
      </w:r>
    </w:p>
    <w:p w:rsidR="00F579F8" w:rsidRPr="00F579F8" w:rsidRDefault="00F579F8" w:rsidP="00F579F8">
      <w:pPr>
        <w:widowControl/>
        <w:autoSpaceDE/>
        <w:autoSpaceDN/>
        <w:rPr>
          <w:sz w:val="16"/>
          <w:szCs w:val="16"/>
          <w:lang w:eastAsia="ru-RU"/>
        </w:rPr>
      </w:pPr>
      <w:r w:rsidRPr="00F579F8">
        <w:rPr>
          <w:sz w:val="16"/>
          <w:szCs w:val="16"/>
          <w:lang w:eastAsia="ru-RU"/>
        </w:rPr>
        <w:t xml:space="preserve">2.1. Размер задатка составляет </w:t>
      </w:r>
      <w:r w:rsidRPr="00F579F8">
        <w:rPr>
          <w:b/>
          <w:bCs/>
          <w:sz w:val="16"/>
          <w:szCs w:val="16"/>
          <w:lang w:eastAsia="ru-RU"/>
        </w:rPr>
        <w:t>20% (двадцать процентов)</w:t>
      </w:r>
      <w:r w:rsidRPr="00F579F8">
        <w:rPr>
          <w:sz w:val="16"/>
          <w:szCs w:val="16"/>
          <w:lang w:eastAsia="ru-RU"/>
        </w:rPr>
        <w:t xml:space="preserve"> от стоимости Лота № 1 на соответствующем этапе торгов (на первых торгах — </w:t>
      </w:r>
      <w:r w:rsidRPr="00F579F8">
        <w:rPr>
          <w:b/>
          <w:bCs/>
          <w:sz w:val="16"/>
          <w:szCs w:val="16"/>
          <w:lang w:eastAsia="ru-RU"/>
        </w:rPr>
        <w:t>6 000 000,00 рублей</w:t>
      </w:r>
      <w:r w:rsidRPr="00F579F8">
        <w:rPr>
          <w:sz w:val="16"/>
          <w:szCs w:val="16"/>
          <w:lang w:eastAsia="ru-RU"/>
        </w:rPr>
        <w:t xml:space="preserve">, на повторных — </w:t>
      </w:r>
      <w:r w:rsidRPr="00F579F8">
        <w:rPr>
          <w:b/>
          <w:bCs/>
          <w:sz w:val="16"/>
          <w:szCs w:val="16"/>
          <w:lang w:eastAsia="ru-RU"/>
        </w:rPr>
        <w:t>5 400 000,00 рублей</w:t>
      </w:r>
      <w:r w:rsidRPr="00F579F8">
        <w:rPr>
          <w:sz w:val="16"/>
          <w:szCs w:val="16"/>
          <w:lang w:eastAsia="ru-RU"/>
        </w:rPr>
        <w:t>, на этапе публичного предложения — 20% от цены конкретного периода снижения), НДС не облагается.</w:t>
      </w:r>
      <w:r w:rsidRPr="00F579F8">
        <w:rPr>
          <w:sz w:val="16"/>
          <w:szCs w:val="16"/>
          <w:lang w:eastAsia="ru-RU"/>
        </w:rPr>
        <w:br/>
        <w:t>2.2. Задаток должен быть перечислен Претендентом в полном объеме по реквизитам, указанным в Разделе 5 настоящего Договора, и должен поступить на указанный счет не позднее даты и времени окончания приема заявок на соответствующем этапе торгов.</w:t>
      </w:r>
      <w:r w:rsidRPr="00F579F8">
        <w:rPr>
          <w:sz w:val="16"/>
          <w:szCs w:val="16"/>
          <w:lang w:eastAsia="ru-RU"/>
        </w:rPr>
        <w:br/>
        <w:t>2.3. Обязанность Претендента по внесению задатка считается исполненной в момент зачисления денежных средств на банковский счет в полном объеме. Частичная оплата задатка не допускается.</w:t>
      </w:r>
    </w:p>
    <w:p w:rsidR="00F579F8" w:rsidRPr="00F579F8" w:rsidRDefault="00F579F8" w:rsidP="00F579F8">
      <w:pPr>
        <w:widowControl/>
        <w:autoSpaceDE/>
        <w:autoSpaceDN/>
        <w:rPr>
          <w:b/>
          <w:bCs/>
          <w:sz w:val="16"/>
          <w:szCs w:val="16"/>
          <w:lang w:eastAsia="ru-RU"/>
        </w:rPr>
      </w:pPr>
      <w:r w:rsidRPr="00F579F8">
        <w:rPr>
          <w:b/>
          <w:bCs/>
          <w:sz w:val="16"/>
          <w:szCs w:val="16"/>
          <w:lang w:eastAsia="ru-RU"/>
        </w:rPr>
        <w:t>3. СПЕЦИАЛЬНЫЕ УСЛОВИЯ И ПОДТВЕРЖДЕНИЯ («КАК ЕСТЬ»)</w:t>
      </w:r>
    </w:p>
    <w:p w:rsidR="00F579F8" w:rsidRPr="00F579F8" w:rsidRDefault="00F579F8" w:rsidP="00F579F8">
      <w:pPr>
        <w:widowControl/>
        <w:autoSpaceDE/>
        <w:autoSpaceDN/>
        <w:rPr>
          <w:sz w:val="16"/>
          <w:szCs w:val="16"/>
          <w:lang w:eastAsia="ru-RU"/>
        </w:rPr>
      </w:pPr>
      <w:r w:rsidRPr="00F579F8">
        <w:rPr>
          <w:sz w:val="16"/>
          <w:szCs w:val="16"/>
          <w:lang w:eastAsia="ru-RU"/>
        </w:rPr>
        <w:t>3.1. Перечисляя задаток, Претендент подтверждает, что он полностью ознакомлен с Положением о торгах (в т.ч. Разделом 4). Претендент признает, что имущество реализуется в фактическом, техническом и юридическом состоянии «как есть».</w:t>
      </w:r>
      <w:r w:rsidRPr="00F579F8">
        <w:rPr>
          <w:sz w:val="16"/>
          <w:szCs w:val="16"/>
          <w:lang w:eastAsia="ru-RU"/>
        </w:rPr>
        <w:br/>
        <w:t>3.2. Претендент подтверждает, что он полностью осведомлен о наличии на земельных участках 3 (трех) незарегистрированных в установленном законом порядке строений. Претендент самостоятельно произвел осмотр объектов на местности и принимает на себя в полном объеме все правовые, финансовые, строительные и административные риски, включая риск признания строений самовольными постройками (ст. 222 ГК РФ) и их сноса за свой собственный счет.</w:t>
      </w:r>
      <w:r w:rsidRPr="00F579F8">
        <w:rPr>
          <w:sz w:val="16"/>
          <w:szCs w:val="16"/>
          <w:lang w:eastAsia="ru-RU"/>
        </w:rPr>
        <w:br/>
        <w:t>3.3. Выявление Претендентом скрытых дефектов или возможные приостановки/отказы органов Росреестра в регистрации перехода прав не являются основанием для возврата задатка. Претендент полностью отказывается от права предъявления претензий к Организатору торгов на основании ст. 461 ГК РФ.</w:t>
      </w:r>
    </w:p>
    <w:p w:rsidR="00F579F8" w:rsidRPr="00F579F8" w:rsidRDefault="00F579F8" w:rsidP="00F579F8">
      <w:pPr>
        <w:widowControl/>
        <w:autoSpaceDE/>
        <w:autoSpaceDN/>
        <w:rPr>
          <w:b/>
          <w:bCs/>
          <w:sz w:val="16"/>
          <w:szCs w:val="16"/>
          <w:lang w:eastAsia="ru-RU"/>
        </w:rPr>
      </w:pPr>
      <w:r w:rsidRPr="00F579F8">
        <w:rPr>
          <w:b/>
          <w:bCs/>
          <w:sz w:val="16"/>
          <w:szCs w:val="16"/>
          <w:lang w:eastAsia="ru-RU"/>
        </w:rPr>
        <w:t>4. ВОЗВРАТ ИЛИ УДЕРЖАНИЕ ЗАДАТКА</w:t>
      </w:r>
    </w:p>
    <w:p w:rsidR="00F579F8" w:rsidRPr="00F579F8" w:rsidRDefault="00F579F8" w:rsidP="00F579F8">
      <w:pPr>
        <w:widowControl/>
        <w:autoSpaceDE/>
        <w:autoSpaceDN/>
        <w:rPr>
          <w:sz w:val="16"/>
          <w:szCs w:val="16"/>
          <w:lang w:eastAsia="ru-RU"/>
        </w:rPr>
      </w:pPr>
      <w:r w:rsidRPr="00F579F8">
        <w:rPr>
          <w:sz w:val="16"/>
          <w:szCs w:val="16"/>
          <w:lang w:eastAsia="ru-RU"/>
        </w:rPr>
        <w:t>4.1. Задаток возвращается Претенденту в течение 5 (пяти) рабочих дней с даты подписания протокола о результатах торгов (если иной срок не установлен императивным регламентом ЭТП), в случаях если Претендент не признан победителем, отозвал заявку до окончания приема заявок либо не был допущен к торгам.</w:t>
      </w:r>
      <w:r w:rsidRPr="00F579F8">
        <w:rPr>
          <w:sz w:val="16"/>
          <w:szCs w:val="16"/>
          <w:lang w:eastAsia="ru-RU"/>
        </w:rPr>
        <w:br/>
        <w:t>4.2. В случае признания Претендента победителем торгов и подписания им договора купли-продажи, сумма внесенного задатка засчитывается в счет оплаты приобретаемого Лота № 1.</w:t>
      </w:r>
      <w:r w:rsidRPr="00F579F8">
        <w:rPr>
          <w:sz w:val="16"/>
          <w:szCs w:val="16"/>
          <w:lang w:eastAsia="ru-RU"/>
        </w:rPr>
        <w:br/>
        <w:t xml:space="preserve">4.3. Внесенный задаток </w:t>
      </w:r>
      <w:r w:rsidRPr="00F579F8">
        <w:rPr>
          <w:b/>
          <w:bCs/>
          <w:sz w:val="16"/>
          <w:szCs w:val="16"/>
          <w:lang w:eastAsia="ru-RU"/>
        </w:rPr>
        <w:t>не возвращается</w:t>
      </w:r>
      <w:r w:rsidRPr="00F579F8">
        <w:rPr>
          <w:sz w:val="16"/>
          <w:szCs w:val="16"/>
          <w:lang w:eastAsia="ru-RU"/>
        </w:rPr>
        <w:t xml:space="preserve"> Претенденту в случаях, если Претендент признан победителем торгов, но отказался или уклонился от подписания договора купли-продажи в течение 5 дней, либо подписал договор, но не оплатил полную стоимость Лота № 1 в установленный 30-дневный срок.</w:t>
      </w:r>
    </w:p>
    <w:p w:rsidR="00F579F8" w:rsidRPr="00F579F8" w:rsidRDefault="00F579F8" w:rsidP="00F579F8">
      <w:pPr>
        <w:widowControl/>
        <w:autoSpaceDE/>
        <w:autoSpaceDN/>
        <w:rPr>
          <w:b/>
          <w:bCs/>
          <w:sz w:val="16"/>
          <w:szCs w:val="16"/>
          <w:lang w:eastAsia="ru-RU"/>
        </w:rPr>
      </w:pPr>
      <w:r w:rsidRPr="00F579F8">
        <w:rPr>
          <w:b/>
          <w:bCs/>
          <w:sz w:val="16"/>
          <w:szCs w:val="16"/>
          <w:lang w:eastAsia="ru-RU"/>
        </w:rPr>
        <w:t>5. АДРЕСА, БАНКОВСКИЕ РЕКВИЗИТЫ И ПОДПИСИ СТОРОН</w:t>
      </w:r>
    </w:p>
    <w:p w:rsidR="00F579F8" w:rsidRPr="00F579F8" w:rsidRDefault="00F579F8" w:rsidP="00F579F8">
      <w:pPr>
        <w:widowControl/>
        <w:autoSpaceDE/>
        <w:autoSpaceDN/>
        <w:rPr>
          <w:sz w:val="16"/>
          <w:szCs w:val="16"/>
          <w:lang w:eastAsia="ru-RU"/>
        </w:rPr>
      </w:pPr>
      <w:r w:rsidRPr="00F579F8">
        <w:rPr>
          <w:b/>
          <w:bCs/>
          <w:sz w:val="16"/>
          <w:szCs w:val="16"/>
          <w:lang w:eastAsia="ru-RU"/>
        </w:rPr>
        <w:t>Организатор торгов:</w:t>
      </w:r>
      <w:r w:rsidRPr="00F579F8">
        <w:rPr>
          <w:sz w:val="16"/>
          <w:szCs w:val="16"/>
          <w:lang w:eastAsia="ru-RU"/>
        </w:rPr>
        <w:br/>
        <w:t>Финансовый управляющий Ефимова В. А. — Железинский Александр Александрович</w:t>
      </w:r>
      <w:r w:rsidRPr="00F579F8">
        <w:rPr>
          <w:sz w:val="16"/>
          <w:szCs w:val="16"/>
          <w:lang w:eastAsia="ru-RU"/>
        </w:rPr>
        <w:br/>
        <w:t>Получатель: Железинский Александр Александрович</w:t>
      </w:r>
      <w:r w:rsidRPr="00F579F8">
        <w:rPr>
          <w:sz w:val="16"/>
          <w:szCs w:val="16"/>
          <w:lang w:eastAsia="ru-RU"/>
        </w:rPr>
        <w:br/>
        <w:t>Номер счета: 40817810600038318482</w:t>
      </w:r>
      <w:r w:rsidRPr="00F579F8">
        <w:rPr>
          <w:sz w:val="16"/>
          <w:szCs w:val="16"/>
          <w:lang w:eastAsia="ru-RU"/>
        </w:rPr>
        <w:br/>
        <w:t>БИК: 044525974</w:t>
      </w:r>
      <w:r w:rsidRPr="00F579F8">
        <w:rPr>
          <w:sz w:val="16"/>
          <w:szCs w:val="16"/>
          <w:lang w:eastAsia="ru-RU"/>
        </w:rPr>
        <w:br/>
        <w:t>Банк-получатель: АО «</w:t>
      </w:r>
      <w:proofErr w:type="spellStart"/>
      <w:r w:rsidRPr="00F579F8">
        <w:rPr>
          <w:sz w:val="16"/>
          <w:szCs w:val="16"/>
          <w:lang w:eastAsia="ru-RU"/>
        </w:rPr>
        <w:t>ТБанк</w:t>
      </w:r>
      <w:proofErr w:type="spellEnd"/>
      <w:r w:rsidRPr="00F579F8">
        <w:rPr>
          <w:sz w:val="16"/>
          <w:szCs w:val="16"/>
          <w:lang w:eastAsia="ru-RU"/>
        </w:rPr>
        <w:t>»</w:t>
      </w:r>
      <w:r w:rsidRPr="00F579F8">
        <w:rPr>
          <w:sz w:val="16"/>
          <w:szCs w:val="16"/>
          <w:lang w:eastAsia="ru-RU"/>
        </w:rPr>
        <w:br/>
        <w:t>Корр. счет: 30101810145250000974</w:t>
      </w:r>
      <w:r w:rsidRPr="00F579F8">
        <w:rPr>
          <w:sz w:val="16"/>
          <w:szCs w:val="16"/>
          <w:lang w:eastAsia="ru-RU"/>
        </w:rPr>
        <w:br/>
        <w:t>ИНН: 7710140679</w:t>
      </w:r>
      <w:r w:rsidRPr="00F579F8">
        <w:rPr>
          <w:sz w:val="16"/>
          <w:szCs w:val="16"/>
          <w:lang w:eastAsia="ru-RU"/>
        </w:rPr>
        <w:br/>
        <w:t>КПП: 771301001</w:t>
      </w:r>
    </w:p>
    <w:p w:rsidR="00F579F8" w:rsidRPr="00F579F8" w:rsidRDefault="00F579F8" w:rsidP="00F579F8">
      <w:pPr>
        <w:widowControl/>
        <w:autoSpaceDE/>
        <w:autoSpaceDN/>
        <w:rPr>
          <w:sz w:val="16"/>
          <w:szCs w:val="16"/>
          <w:lang w:eastAsia="ru-RU"/>
        </w:rPr>
      </w:pPr>
      <w:r w:rsidRPr="00F579F8">
        <w:rPr>
          <w:sz w:val="16"/>
          <w:szCs w:val="16"/>
          <w:lang w:eastAsia="ru-RU"/>
        </w:rPr>
        <w:t>Подпись: ________________ /Железинский А.А./</w:t>
      </w:r>
    </w:p>
    <w:p w:rsidR="00ED2EE3" w:rsidRDefault="00F579F8" w:rsidP="00F579F8">
      <w:pPr>
        <w:widowControl/>
        <w:autoSpaceDE/>
        <w:autoSpaceDN/>
        <w:rPr>
          <w:sz w:val="16"/>
          <w:szCs w:val="16"/>
          <w:lang w:eastAsia="ru-RU"/>
        </w:rPr>
      </w:pPr>
      <w:r w:rsidRPr="00F579F8">
        <w:rPr>
          <w:b/>
          <w:bCs/>
          <w:sz w:val="16"/>
          <w:szCs w:val="16"/>
          <w:lang w:eastAsia="ru-RU"/>
        </w:rPr>
        <w:t>Претендент:</w:t>
      </w:r>
      <w:r w:rsidRPr="00F579F8">
        <w:rPr>
          <w:sz w:val="16"/>
          <w:szCs w:val="16"/>
          <w:lang w:eastAsia="ru-RU"/>
        </w:rPr>
        <w:br/>
        <w:t>Наименование ЮЛ / ФИО ФЛ</w:t>
      </w:r>
      <w:r w:rsidRPr="00F579F8">
        <w:rPr>
          <w:sz w:val="16"/>
          <w:szCs w:val="16"/>
          <w:lang w:eastAsia="ru-RU"/>
        </w:rPr>
        <w:br/>
        <w:t xml:space="preserve">Адрес: </w:t>
      </w:r>
    </w:p>
    <w:p w:rsidR="00F579F8" w:rsidRPr="00F579F8" w:rsidRDefault="00F579F8" w:rsidP="00F579F8">
      <w:pPr>
        <w:widowControl/>
        <w:autoSpaceDE/>
        <w:autoSpaceDN/>
        <w:rPr>
          <w:sz w:val="16"/>
          <w:szCs w:val="16"/>
          <w:lang w:eastAsia="ru-RU"/>
        </w:rPr>
      </w:pPr>
      <w:r w:rsidRPr="00F579F8">
        <w:rPr>
          <w:b/>
          <w:bCs/>
          <w:i/>
          <w:iCs/>
          <w:sz w:val="16"/>
          <w:szCs w:val="16"/>
          <w:lang w:eastAsia="ru-RU"/>
        </w:rPr>
        <w:t xml:space="preserve">ИНН/ОГРН/Паспортные данные: </w:t>
      </w:r>
      <w:r w:rsidRPr="00F579F8">
        <w:rPr>
          <w:b/>
          <w:bCs/>
          <w:i/>
          <w:iCs/>
          <w:sz w:val="16"/>
          <w:szCs w:val="16"/>
          <w:lang w:eastAsia="ru-RU"/>
        </w:rPr>
        <w:br/>
        <w:t>Реквизиты счета для возврата задатка:</w:t>
      </w:r>
    </w:p>
    <w:p w:rsidR="00F579F8" w:rsidRPr="00F579F8" w:rsidRDefault="00F579F8" w:rsidP="00F579F8">
      <w:pPr>
        <w:widowControl/>
        <w:autoSpaceDE/>
        <w:autoSpaceDN/>
        <w:rPr>
          <w:sz w:val="16"/>
          <w:szCs w:val="16"/>
          <w:lang w:eastAsia="ru-RU"/>
        </w:rPr>
      </w:pPr>
      <w:r w:rsidRPr="00F579F8">
        <w:rPr>
          <w:sz w:val="16"/>
          <w:szCs w:val="16"/>
          <w:lang w:eastAsia="ru-RU"/>
        </w:rPr>
        <w:t>Подпись: ________________ /___________/</w:t>
      </w:r>
    </w:p>
    <w:p w:rsidR="00105EB7" w:rsidRPr="00F579F8" w:rsidRDefault="00105EB7" w:rsidP="00ED2EE3">
      <w:pPr>
        <w:widowControl/>
        <w:autoSpaceDE/>
        <w:autoSpaceDN/>
        <w:spacing w:before="480" w:after="480"/>
        <w:rPr>
          <w:sz w:val="16"/>
          <w:szCs w:val="16"/>
          <w:lang w:eastAsia="ru-RU"/>
        </w:rPr>
      </w:pPr>
    </w:p>
    <w:sectPr w:rsidR="00105EB7" w:rsidRPr="00F579F8" w:rsidSect="00ED2EE3">
      <w:pgSz w:w="11900" w:h="16840"/>
      <w:pgMar w:top="79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C0E5B"/>
    <w:multiLevelType w:val="multilevel"/>
    <w:tmpl w:val="C45C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E918FC"/>
    <w:multiLevelType w:val="multilevel"/>
    <w:tmpl w:val="7224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2045699">
    <w:abstractNumId w:val="0"/>
  </w:num>
  <w:num w:numId="2" w16cid:durableId="1197431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9F8"/>
    <w:rsid w:val="00105EB7"/>
    <w:rsid w:val="002C79EE"/>
    <w:rsid w:val="003E71A9"/>
    <w:rsid w:val="004009AA"/>
    <w:rsid w:val="00BF0753"/>
    <w:rsid w:val="00D377A0"/>
    <w:rsid w:val="00D8637A"/>
    <w:rsid w:val="00ED2EE3"/>
    <w:rsid w:val="00F5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86E13"/>
  <w15:chartTrackingRefBased/>
  <w15:docId w15:val="{62EFE8E3-EB01-F04B-8EB2-A490715F1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9F8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579F8"/>
    <w:pPr>
      <w:ind w:left="107"/>
    </w:pPr>
  </w:style>
  <w:style w:type="character" w:styleId="a3">
    <w:name w:val="Strong"/>
    <w:basedOn w:val="a0"/>
    <w:uiPriority w:val="22"/>
    <w:qFormat/>
    <w:rsid w:val="00F579F8"/>
    <w:rPr>
      <w:b/>
      <w:bCs/>
    </w:rPr>
  </w:style>
  <w:style w:type="paragraph" w:customStyle="1" w:styleId="z1qcye">
    <w:name w:val="z1qcye"/>
    <w:basedOn w:val="a"/>
    <w:rsid w:val="00F579F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inqyif">
    <w:name w:val="inqyif"/>
    <w:basedOn w:val="a0"/>
    <w:rsid w:val="00F57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742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28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25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11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2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8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37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88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68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76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38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28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43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07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9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963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42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90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4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019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30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23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15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60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43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25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53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051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76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9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30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94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2026-07-28T07:27:00Z</dcterms:created>
  <dcterms:modified xsi:type="dcterms:W3CDTF">2026-07-28T07:42:00Z</dcterms:modified>
</cp:coreProperties>
</file>