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B26E2" w:rsidRPr="006B26E2" w:rsidRDefault="006B26E2" w:rsidP="006B26E2">
      <w:pPr>
        <w:spacing w:line="240" w:lineRule="auto"/>
        <w:ind w:firstLine="0"/>
        <w:jc w:val="center"/>
        <w:rPr>
          <w:rFonts w:eastAsia="Times New Roman" w:cs="Times New Roman"/>
          <w:b/>
          <w:bCs/>
          <w:kern w:val="0"/>
          <w:szCs w:val="15"/>
          <w:lang w:eastAsia="ru-RU"/>
          <w14:ligatures w14:val="none"/>
        </w:rPr>
      </w:pPr>
      <w:r w:rsidRPr="006B26E2">
        <w:rPr>
          <w:rFonts w:eastAsia="Times New Roman" w:cs="Times New Roman"/>
          <w:b/>
          <w:bCs/>
          <w:kern w:val="0"/>
          <w:szCs w:val="15"/>
          <w:lang w:eastAsia="ru-RU"/>
          <w14:ligatures w14:val="none"/>
        </w:rPr>
        <w:t>ДОГОВОР КУПЛИ-ПРОДАЖИ ИМУЩЕСТВА (ЛОТ № 1)</w:t>
      </w:r>
    </w:p>
    <w:p w:rsidR="006B26E2" w:rsidRPr="006B26E2" w:rsidRDefault="006B26E2" w:rsidP="006B26E2">
      <w:pPr>
        <w:spacing w:line="240" w:lineRule="auto"/>
        <w:ind w:firstLine="0"/>
        <w:jc w:val="center"/>
        <w:rPr>
          <w:rFonts w:eastAsia="Times New Roman" w:cs="Times New Roman"/>
          <w:kern w:val="0"/>
          <w:szCs w:val="15"/>
          <w:lang w:eastAsia="ru-RU"/>
          <w14:ligatures w14:val="none"/>
        </w:rPr>
      </w:pPr>
    </w:p>
    <w:p w:rsidR="006B26E2" w:rsidRPr="006B26E2" w:rsidRDefault="006B26E2" w:rsidP="006B26E2">
      <w:pPr>
        <w:spacing w:line="240" w:lineRule="auto"/>
        <w:ind w:firstLine="0"/>
        <w:jc w:val="left"/>
        <w:rPr>
          <w:rFonts w:eastAsia="Times New Roman" w:cs="Times New Roman"/>
          <w:kern w:val="0"/>
          <w:szCs w:val="15"/>
          <w:lang w:eastAsia="ru-RU"/>
          <w14:ligatures w14:val="none"/>
        </w:rPr>
      </w:pP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t>г. Санкт-Петербург</w:t>
      </w: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br/>
        <w:t>«___» _________ 2026 г.</w:t>
      </w:r>
    </w:p>
    <w:p w:rsidR="006B26E2" w:rsidRPr="006B26E2" w:rsidRDefault="006B26E2" w:rsidP="006B26E2">
      <w:pPr>
        <w:spacing w:line="240" w:lineRule="auto"/>
        <w:ind w:firstLine="0"/>
        <w:jc w:val="left"/>
        <w:rPr>
          <w:rFonts w:eastAsia="Times New Roman" w:cs="Times New Roman"/>
          <w:kern w:val="0"/>
          <w:szCs w:val="15"/>
          <w:lang w:eastAsia="ru-RU"/>
          <w14:ligatures w14:val="none"/>
        </w:rPr>
      </w:pPr>
    </w:p>
    <w:p w:rsidR="006B26E2" w:rsidRPr="006B26E2" w:rsidRDefault="006B26E2" w:rsidP="006B26E2">
      <w:pPr>
        <w:spacing w:line="240" w:lineRule="auto"/>
        <w:ind w:firstLine="0"/>
        <w:jc w:val="left"/>
        <w:rPr>
          <w:rFonts w:eastAsia="Times New Roman" w:cs="Times New Roman"/>
          <w:kern w:val="0"/>
          <w:szCs w:val="15"/>
          <w:lang w:eastAsia="ru-RU"/>
          <w14:ligatures w14:val="none"/>
        </w:rPr>
      </w:pPr>
      <w:r w:rsidRPr="006B26E2">
        <w:rPr>
          <w:rFonts w:eastAsia="Times New Roman" w:cs="Times New Roman"/>
          <w:b/>
          <w:bCs/>
          <w:kern w:val="0"/>
          <w:szCs w:val="15"/>
          <w:lang w:eastAsia="ru-RU"/>
          <w14:ligatures w14:val="none"/>
        </w:rPr>
        <w:t>Гражданин Ефимов Виктор Алексеевич</w:t>
      </w: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t xml:space="preserve"> (18.05.1948 г.р., место рождения: д. </w:t>
      </w:r>
      <w:proofErr w:type="spellStart"/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t>Брылино</w:t>
      </w:r>
      <w:proofErr w:type="spellEnd"/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t xml:space="preserve"> Бежаницкого р-на Псковской обл., СНИЛС 011-786-981 64, ИНН 782605088396, регистрация по месту жительства: 140090, Московская область, г. Дзержинский, ул. Поклонная, 3, кв. 70), в лице </w:t>
      </w:r>
      <w:r w:rsidRPr="006B26E2">
        <w:rPr>
          <w:rFonts w:eastAsia="Times New Roman" w:cs="Times New Roman"/>
          <w:b/>
          <w:bCs/>
          <w:kern w:val="0"/>
          <w:szCs w:val="15"/>
          <w:lang w:eastAsia="ru-RU"/>
          <w14:ligatures w14:val="none"/>
        </w:rPr>
        <w:t>Финансового управляющего Железинского Александра Александровича</w:t>
      </w: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t xml:space="preserve"> (ИНН 645503795643, рег. номер 13643, адрес для корреспонденции: 199004, г. Санкт-Петербург, а/я 88), члена Союза «Саморегулируемая организация арбитражных управляющих Северо-Запада», действующего на основании </w:t>
      </w:r>
      <w:r w:rsidRPr="006B26E2">
        <w:rPr>
          <w:rFonts w:eastAsia="Times New Roman" w:cs="Times New Roman"/>
          <w:b/>
          <w:bCs/>
          <w:kern w:val="0"/>
          <w:szCs w:val="15"/>
          <w:lang w:eastAsia="ru-RU"/>
          <w14:ligatures w14:val="none"/>
        </w:rPr>
        <w:t>Решения Арбитражного суда Московской области по делу № А41-37123/2022</w:t>
      </w: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t xml:space="preserve">, именуемый в дальнейшем </w:t>
      </w:r>
      <w:r w:rsidRPr="006B26E2">
        <w:rPr>
          <w:rFonts w:eastAsia="Times New Roman" w:cs="Times New Roman"/>
          <w:b/>
          <w:bCs/>
          <w:kern w:val="0"/>
          <w:szCs w:val="15"/>
          <w:lang w:eastAsia="ru-RU"/>
          <w14:ligatures w14:val="none"/>
        </w:rPr>
        <w:t>«Продавец»</w:t>
      </w: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t>, с одной стороны, и</w:t>
      </w: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br/>
      </w:r>
      <w:r w:rsidRPr="006B26E2">
        <w:rPr>
          <w:rFonts w:eastAsia="Times New Roman" w:cs="Times New Roman"/>
          <w:b/>
          <w:bCs/>
          <w:kern w:val="0"/>
          <w:szCs w:val="15"/>
          <w:lang w:eastAsia="ru-RU"/>
          <w14:ligatures w14:val="none"/>
        </w:rPr>
        <w:t>Наименование ЮЛ или ФИО Победителя</w:t>
      </w: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t xml:space="preserve">, [Паспортные данные ФЛ / Реквизиты ЮЛ, именуемый в дальнейшем </w:t>
      </w:r>
      <w:r w:rsidRPr="006B26E2">
        <w:rPr>
          <w:rFonts w:eastAsia="Times New Roman" w:cs="Times New Roman"/>
          <w:b/>
          <w:bCs/>
          <w:kern w:val="0"/>
          <w:szCs w:val="15"/>
          <w:lang w:eastAsia="ru-RU"/>
          <w14:ligatures w14:val="none"/>
        </w:rPr>
        <w:t>«Покупатель»</w:t>
      </w: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t>, с другой стороны, совместно именуемые «Стороны», заключили настоящий Договор о нижеследующем:</w:t>
      </w:r>
    </w:p>
    <w:p w:rsidR="006B26E2" w:rsidRPr="006B26E2" w:rsidRDefault="006B26E2" w:rsidP="006B26E2">
      <w:pPr>
        <w:spacing w:line="240" w:lineRule="auto"/>
        <w:ind w:firstLine="0"/>
        <w:jc w:val="left"/>
        <w:rPr>
          <w:rFonts w:eastAsia="Times New Roman" w:cs="Times New Roman"/>
          <w:b/>
          <w:bCs/>
          <w:kern w:val="0"/>
          <w:szCs w:val="15"/>
          <w:lang w:eastAsia="ru-RU"/>
          <w14:ligatures w14:val="none"/>
        </w:rPr>
      </w:pPr>
      <w:r w:rsidRPr="006B26E2">
        <w:rPr>
          <w:rFonts w:eastAsia="Times New Roman" w:cs="Times New Roman"/>
          <w:b/>
          <w:bCs/>
          <w:kern w:val="0"/>
          <w:szCs w:val="15"/>
          <w:lang w:eastAsia="ru-RU"/>
          <w14:ligatures w14:val="none"/>
        </w:rPr>
        <w:t>1. ПРЕДМЕТ ДОГОВОРА</w:t>
      </w:r>
    </w:p>
    <w:p w:rsidR="006B26E2" w:rsidRPr="006B26E2" w:rsidRDefault="006B26E2" w:rsidP="006B26E2">
      <w:pPr>
        <w:spacing w:line="240" w:lineRule="auto"/>
        <w:ind w:firstLine="0"/>
        <w:jc w:val="left"/>
        <w:rPr>
          <w:rFonts w:eastAsia="Times New Roman" w:cs="Times New Roman"/>
          <w:kern w:val="0"/>
          <w:szCs w:val="15"/>
          <w:lang w:eastAsia="ru-RU"/>
          <w14:ligatures w14:val="none"/>
        </w:rPr>
      </w:pP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t xml:space="preserve">1.1. На основании Протокола о результатах проведения торгов № </w:t>
      </w:r>
      <w:r w:rsidRPr="006B26E2">
        <w:rPr>
          <w:rFonts w:eastAsia="Times New Roman" w:cs="Times New Roman"/>
          <w:b/>
          <w:bCs/>
          <w:kern w:val="0"/>
          <w:szCs w:val="15"/>
          <w:lang w:eastAsia="ru-RU"/>
          <w14:ligatures w14:val="none"/>
        </w:rPr>
        <w:t xml:space="preserve"> от </w:t>
      </w: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t xml:space="preserve"> г. на электронной торговой площадке «Регион» (www.gloriaservice.ru) Продавец обязуется передать в собственность, а Покупатель принять и оплатить единым лотом (</w:t>
      </w:r>
      <w:r w:rsidRPr="006B26E2">
        <w:rPr>
          <w:rFonts w:eastAsia="Times New Roman" w:cs="Times New Roman"/>
          <w:b/>
          <w:bCs/>
          <w:kern w:val="0"/>
          <w:szCs w:val="15"/>
          <w:lang w:eastAsia="ru-RU"/>
          <w14:ligatures w14:val="none"/>
        </w:rPr>
        <w:t>Лот № 1</w:t>
      </w: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t>) следующее недвижимое имущество:</w:t>
      </w: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br/>
        <w:t xml:space="preserve">1.1.1. </w:t>
      </w:r>
      <w:r w:rsidRPr="006B26E2">
        <w:rPr>
          <w:rFonts w:eastAsia="Times New Roman" w:cs="Times New Roman"/>
          <w:b/>
          <w:bCs/>
          <w:kern w:val="0"/>
          <w:szCs w:val="15"/>
          <w:lang w:eastAsia="ru-RU"/>
          <w14:ligatures w14:val="none"/>
        </w:rPr>
        <w:t>Здание</w:t>
      </w: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t xml:space="preserve"> с кадастровым номером 47:07:0000000:67332, площадью 166 </w:t>
      </w:r>
      <w:proofErr w:type="spellStart"/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t>кв.м</w:t>
      </w:r>
      <w:proofErr w:type="spellEnd"/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t xml:space="preserve">., адрес: Ленинградская область, Всеволожский район, </w:t>
      </w:r>
      <w:proofErr w:type="spellStart"/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t>пгт</w:t>
      </w:r>
      <w:proofErr w:type="spellEnd"/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t xml:space="preserve"> им Свердлова, д. Островки, д. 36.</w:t>
      </w: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br/>
        <w:t xml:space="preserve">1.1.2. </w:t>
      </w:r>
      <w:r w:rsidRPr="006B26E2">
        <w:rPr>
          <w:rFonts w:eastAsia="Times New Roman" w:cs="Times New Roman"/>
          <w:b/>
          <w:bCs/>
          <w:kern w:val="0"/>
          <w:szCs w:val="15"/>
          <w:lang w:eastAsia="ru-RU"/>
          <w14:ligatures w14:val="none"/>
        </w:rPr>
        <w:t>Земельный участок</w:t>
      </w: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t xml:space="preserve"> с кадастровым номером 47:07:0604005:32, площадью 1200 +/- 1 </w:t>
      </w:r>
      <w:proofErr w:type="spellStart"/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t>кв.м</w:t>
      </w:r>
      <w:proofErr w:type="spellEnd"/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t xml:space="preserve">., местоположение: Ленинградская область, Всеволожский район, </w:t>
      </w:r>
      <w:proofErr w:type="spellStart"/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t>г.п</w:t>
      </w:r>
      <w:proofErr w:type="spellEnd"/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t>. им. Свердлова, дер. Островки, уч. №36.</w:t>
      </w: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br/>
        <w:t xml:space="preserve">1.1.3. </w:t>
      </w:r>
      <w:r w:rsidRPr="006B26E2">
        <w:rPr>
          <w:rFonts w:eastAsia="Times New Roman" w:cs="Times New Roman"/>
          <w:b/>
          <w:bCs/>
          <w:kern w:val="0"/>
          <w:szCs w:val="15"/>
          <w:lang w:eastAsia="ru-RU"/>
          <w14:ligatures w14:val="none"/>
        </w:rPr>
        <w:t>Земельный участок</w:t>
      </w: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t xml:space="preserve"> с кадастровым номером 47:07:0604005:3, площадью 1234 +/- 17 </w:t>
      </w:r>
      <w:proofErr w:type="spellStart"/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t>кв.м</w:t>
      </w:r>
      <w:proofErr w:type="spellEnd"/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t xml:space="preserve">., местоположение: Ленинградская область, Всеволожский район, </w:t>
      </w:r>
      <w:proofErr w:type="spellStart"/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t>г.п</w:t>
      </w:r>
      <w:proofErr w:type="spellEnd"/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t>. им. Свердлова, дер. Островки, уч. №36.</w:t>
      </w:r>
    </w:p>
    <w:p w:rsidR="006B26E2" w:rsidRPr="006B26E2" w:rsidRDefault="006B26E2" w:rsidP="006B26E2">
      <w:pPr>
        <w:spacing w:line="240" w:lineRule="auto"/>
        <w:ind w:firstLine="0"/>
        <w:jc w:val="left"/>
        <w:rPr>
          <w:rFonts w:eastAsia="Times New Roman" w:cs="Times New Roman"/>
          <w:b/>
          <w:bCs/>
          <w:kern w:val="0"/>
          <w:szCs w:val="15"/>
          <w:lang w:eastAsia="ru-RU"/>
          <w14:ligatures w14:val="none"/>
        </w:rPr>
      </w:pPr>
      <w:r w:rsidRPr="006B26E2">
        <w:rPr>
          <w:rFonts w:eastAsia="Times New Roman" w:cs="Times New Roman"/>
          <w:b/>
          <w:bCs/>
          <w:kern w:val="0"/>
          <w:szCs w:val="15"/>
          <w:lang w:eastAsia="ru-RU"/>
          <w14:ligatures w14:val="none"/>
        </w:rPr>
        <w:t>2. СПЕЦИАЛЬНЫЕ УСЛОВИЯ И КАЧЕСТВО ИМУЩЕСТВА («КАК ЕСТЬ»)</w:t>
      </w:r>
    </w:p>
    <w:p w:rsidR="006B26E2" w:rsidRPr="006B26E2" w:rsidRDefault="006B26E2" w:rsidP="006B26E2">
      <w:pPr>
        <w:spacing w:line="240" w:lineRule="auto"/>
        <w:ind w:firstLine="0"/>
        <w:jc w:val="left"/>
        <w:rPr>
          <w:rFonts w:eastAsia="Times New Roman" w:cs="Times New Roman"/>
          <w:kern w:val="0"/>
          <w:szCs w:val="15"/>
          <w:lang w:eastAsia="ru-RU"/>
          <w14:ligatures w14:val="none"/>
        </w:rPr>
      </w:pP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t xml:space="preserve">2.1. Имущество, входящее в состав Лота № 1, реализуется Продавцом в фактическом, техническом и юридическом состоянии </w:t>
      </w:r>
      <w:r w:rsidRPr="006B26E2">
        <w:rPr>
          <w:rFonts w:eastAsia="Times New Roman" w:cs="Times New Roman"/>
          <w:b/>
          <w:bCs/>
          <w:kern w:val="0"/>
          <w:szCs w:val="15"/>
          <w:lang w:eastAsia="ru-RU"/>
          <w14:ligatures w14:val="none"/>
        </w:rPr>
        <w:t>«как есть»</w:t>
      </w: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t xml:space="preserve"> на момент проведения торгов и подписания настоящего Договора.</w:t>
      </w: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br/>
        <w:t xml:space="preserve">2.2. Покупатель подтверждает, что он полностью и безоговорочно осведомлен о наличии на земельных участках (п. 1.1.2 и 1.1.3 настоящего Договора </w:t>
      </w:r>
      <w:r w:rsidRPr="006B26E2">
        <w:rPr>
          <w:rFonts w:eastAsia="Times New Roman" w:cs="Times New Roman"/>
          <w:b/>
          <w:bCs/>
          <w:kern w:val="0"/>
          <w:szCs w:val="15"/>
          <w:lang w:eastAsia="ru-RU"/>
          <w14:ligatures w14:val="none"/>
        </w:rPr>
        <w:t>3 (трех) незарегистрированных</w:t>
      </w: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t xml:space="preserve"> в установленном законом порядке строений (объектов капитального строительства), права на которые не оформлены, кадастровые номера в ЕГРН отсутствуют.</w:t>
      </w: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br/>
        <w:t>2.3. Покупатель со ссылкой на Раздел 4 Положения о торгах подтверждает, что произвел самостоятельный осмотр объектов на местности, не имеет претензий к их техническому или юридическому состоянию и принимает на себя в полном объеме все правовые, финансовые, строительные и административные риски, связанные с дальнейшим использованием данных строений. Включая риски признания строений самовольными постройками (в соответствии со ст. 222 ГК РФ), риски вынесения предписаний об их сносе/демонтаже уполномоченными органами власти, а также риски самостоятельной последующей их легализации либо сноса за свой собственный счет.</w:t>
      </w: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br/>
        <w:t>2.4. Финансовый управляющий (Продавец) не осуществляет, не организует и не финансирует действия по технической инвентаризации, изготовлению технической, проектной или разрешительной документации, постановке на кадастровый учет и государственной регистрации прав на вышеуказанные незарегистрированные строения ни до, ни после проведения торгов.</w:t>
      </w: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br/>
        <w:t>2.5. Покупатель полностью отказывается от права предъявления каких-либо претензий к Продавцу (Организатору торгов) на основании ст. 461 ГК РФ. Выявление Покупателем скрытых дефектов, несоответствия строений СНиП, отсутствие разрешительной документации, а также возможные приостановки или отказы органов Росреестра в регистрации перехода прав на земельные участки и зарегистрированное здание не являются основанием для признания Договора недействительным, расторжения Договора, снижения цены лота или возврата уплаченных денежных средств.</w:t>
      </w:r>
    </w:p>
    <w:p w:rsidR="006B26E2" w:rsidRPr="006B26E2" w:rsidRDefault="006B26E2" w:rsidP="006B26E2">
      <w:pPr>
        <w:spacing w:line="240" w:lineRule="auto"/>
        <w:ind w:firstLine="0"/>
        <w:jc w:val="left"/>
        <w:rPr>
          <w:rFonts w:eastAsia="Times New Roman" w:cs="Times New Roman"/>
          <w:b/>
          <w:bCs/>
          <w:kern w:val="0"/>
          <w:szCs w:val="15"/>
          <w:lang w:eastAsia="ru-RU"/>
          <w14:ligatures w14:val="none"/>
        </w:rPr>
      </w:pPr>
      <w:r w:rsidRPr="006B26E2">
        <w:rPr>
          <w:rFonts w:eastAsia="Times New Roman" w:cs="Times New Roman"/>
          <w:b/>
          <w:bCs/>
          <w:kern w:val="0"/>
          <w:szCs w:val="15"/>
          <w:lang w:eastAsia="ru-RU"/>
          <w14:ligatures w14:val="none"/>
        </w:rPr>
        <w:t>3. ЦЕНА ДОГОВОРА И ПОРЯДОК РАСЧЕТОВ</w:t>
      </w:r>
    </w:p>
    <w:p w:rsidR="006B26E2" w:rsidRPr="006B26E2" w:rsidRDefault="006B26E2" w:rsidP="006B26E2">
      <w:pPr>
        <w:spacing w:line="240" w:lineRule="auto"/>
        <w:ind w:firstLine="0"/>
        <w:jc w:val="left"/>
        <w:rPr>
          <w:rFonts w:eastAsia="Times New Roman" w:cs="Times New Roman"/>
          <w:kern w:val="0"/>
          <w:szCs w:val="15"/>
          <w:lang w:eastAsia="ru-RU"/>
          <w14:ligatures w14:val="none"/>
        </w:rPr>
      </w:pP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t xml:space="preserve">3.1. Цена Лота № 1 по результатам торгов составляет </w:t>
      </w:r>
      <w:r w:rsidRPr="006B26E2">
        <w:rPr>
          <w:rFonts w:eastAsia="Times New Roman" w:cs="Times New Roman"/>
          <w:b/>
          <w:bCs/>
          <w:kern w:val="0"/>
          <w:szCs w:val="15"/>
          <w:lang w:eastAsia="ru-RU"/>
          <w14:ligatures w14:val="none"/>
        </w:rPr>
        <w:t>_________ рублей  копеек</w:t>
      </w: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t xml:space="preserve"> (НДС не облагается).</w:t>
      </w: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br/>
        <w:t xml:space="preserve">3.2. Сумма задатка в размере </w:t>
      </w:r>
      <w:r w:rsidRPr="006B26E2">
        <w:rPr>
          <w:rFonts w:eastAsia="Times New Roman" w:cs="Times New Roman"/>
          <w:b/>
          <w:bCs/>
          <w:i/>
          <w:iCs/>
          <w:kern w:val="0"/>
          <w:szCs w:val="15"/>
          <w:lang w:eastAsia="ru-RU"/>
          <w14:ligatures w14:val="none"/>
        </w:rPr>
        <w:t xml:space="preserve"> рублей, внесенная Покупателем ранее для участие в торгах на основании Договора о задатке № , засчитывается в счет оплаты имущества по настоящему Договору.</w:t>
      </w:r>
      <w:r w:rsidRPr="006B26E2">
        <w:rPr>
          <w:rFonts w:eastAsia="Times New Roman" w:cs="Times New Roman"/>
          <w:b/>
          <w:bCs/>
          <w:i/>
          <w:iCs/>
          <w:kern w:val="0"/>
          <w:szCs w:val="15"/>
          <w:lang w:eastAsia="ru-RU"/>
          <w14:ligatures w14:val="none"/>
        </w:rPr>
        <w:br/>
        <w:t xml:space="preserve">3.3. За вычетом суммы внесенного задатка Покупатель обязуется уплатить оставшуюся часть стоимости Имущества в размере </w:t>
      </w:r>
      <w:r w:rsidRPr="006B26E2">
        <w:rPr>
          <w:rFonts w:eastAsia="Times New Roman" w:cs="Times New Roman"/>
          <w:b/>
          <w:bCs/>
          <w:kern w:val="0"/>
          <w:szCs w:val="15"/>
          <w:lang w:eastAsia="ru-RU"/>
          <w14:ligatures w14:val="none"/>
        </w:rPr>
        <w:t xml:space="preserve"> рублей </w:t>
      </w: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t>копеек.</w:t>
      </w: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br/>
        <w:t xml:space="preserve">3.4. Оплата оставшейся части цены Имущества должна быть произведена Покупателем </w:t>
      </w:r>
      <w:r w:rsidRPr="006B26E2">
        <w:rPr>
          <w:rFonts w:eastAsia="Times New Roman" w:cs="Times New Roman"/>
          <w:b/>
          <w:bCs/>
          <w:kern w:val="0"/>
          <w:szCs w:val="15"/>
          <w:lang w:eastAsia="ru-RU"/>
          <w14:ligatures w14:val="none"/>
        </w:rPr>
        <w:t>не позднее 30 (тридцати) дней с даты подписания настоящего Договора</w:t>
      </w: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t xml:space="preserve"> в безналичном порядке путем перечисления денежных средств по банковским реквизитам Продавца, указанным в Разделе 6 настоящего Договора.</w:t>
      </w:r>
    </w:p>
    <w:p w:rsidR="006B26E2" w:rsidRPr="006B26E2" w:rsidRDefault="006B26E2" w:rsidP="006B26E2">
      <w:pPr>
        <w:spacing w:line="240" w:lineRule="auto"/>
        <w:ind w:firstLine="0"/>
        <w:jc w:val="left"/>
        <w:rPr>
          <w:rFonts w:eastAsia="Times New Roman" w:cs="Times New Roman"/>
          <w:b/>
          <w:bCs/>
          <w:kern w:val="0"/>
          <w:szCs w:val="15"/>
          <w:lang w:eastAsia="ru-RU"/>
          <w14:ligatures w14:val="none"/>
        </w:rPr>
      </w:pPr>
      <w:r w:rsidRPr="006B26E2">
        <w:rPr>
          <w:rFonts w:eastAsia="Times New Roman" w:cs="Times New Roman"/>
          <w:b/>
          <w:bCs/>
          <w:kern w:val="0"/>
          <w:szCs w:val="15"/>
          <w:lang w:eastAsia="ru-RU"/>
          <w14:ligatures w14:val="none"/>
        </w:rPr>
        <w:t>4. ПЕРЕДАЧА ИМУЩЕСТВА И ПЕРЕХОД ПРАВА СОБСТВЕННОСТИ</w:t>
      </w:r>
    </w:p>
    <w:p w:rsidR="006B26E2" w:rsidRPr="006B26E2" w:rsidRDefault="006B26E2" w:rsidP="006B26E2">
      <w:pPr>
        <w:spacing w:line="240" w:lineRule="auto"/>
        <w:ind w:firstLine="0"/>
        <w:jc w:val="left"/>
        <w:rPr>
          <w:rFonts w:eastAsia="Times New Roman" w:cs="Times New Roman"/>
          <w:kern w:val="0"/>
          <w:szCs w:val="15"/>
          <w:lang w:eastAsia="ru-RU"/>
          <w14:ligatures w14:val="none"/>
        </w:rPr>
      </w:pP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t xml:space="preserve">4.1. Фактическая передача Имущества и подписание Сторонами Акта приема-передачи осуществляются </w:t>
      </w:r>
      <w:r w:rsidRPr="006B26E2">
        <w:rPr>
          <w:rFonts w:eastAsia="Times New Roman" w:cs="Times New Roman"/>
          <w:b/>
          <w:bCs/>
          <w:kern w:val="0"/>
          <w:szCs w:val="15"/>
          <w:lang w:eastAsia="ru-RU"/>
          <w14:ligatures w14:val="none"/>
        </w:rPr>
        <w:t>только после полной и окончательной оплаты</w:t>
      </w: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t xml:space="preserve"> Покупателем цены Договора, указанной в п. 3.1.</w:t>
      </w: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br/>
        <w:t>4.2. Все без исключения расходы, связанные с государственной регистрацией перехода права собственности на земельные участки и зарегистрированное здание, а также любые затраты по постановке незарегистрированных строений на государственный кадастровый учет и регистрацию прав на них (включая уплату пошлины, услуги кадастровых инженеров, изготовление межевого плана и технических планов строений, судебные расходы, транспортные и иные сопутствующие издержки), в полном объеме, единолично и безвозвратно несет Покупатель.</w:t>
      </w:r>
    </w:p>
    <w:p w:rsidR="006B26E2" w:rsidRPr="006B26E2" w:rsidRDefault="006B26E2" w:rsidP="006B26E2">
      <w:pPr>
        <w:spacing w:line="240" w:lineRule="auto"/>
        <w:ind w:firstLine="0"/>
        <w:jc w:val="left"/>
        <w:rPr>
          <w:rFonts w:eastAsia="Times New Roman" w:cs="Times New Roman"/>
          <w:b/>
          <w:bCs/>
          <w:kern w:val="0"/>
          <w:szCs w:val="15"/>
          <w:lang w:eastAsia="ru-RU"/>
          <w14:ligatures w14:val="none"/>
        </w:rPr>
      </w:pPr>
      <w:r w:rsidRPr="006B26E2">
        <w:rPr>
          <w:rFonts w:eastAsia="Times New Roman" w:cs="Times New Roman"/>
          <w:b/>
          <w:bCs/>
          <w:kern w:val="0"/>
          <w:szCs w:val="15"/>
          <w:lang w:eastAsia="ru-RU"/>
          <w14:ligatures w14:val="none"/>
        </w:rPr>
        <w:t>5. ОТВЕТСТВЕННОСТЬ СТОРОН И АВТОМАТИЧЕСКОЕ РАСТОРЖЕНИЕ</w:t>
      </w:r>
    </w:p>
    <w:p w:rsidR="006B26E2" w:rsidRPr="006B26E2" w:rsidRDefault="006B26E2" w:rsidP="006B26E2">
      <w:pPr>
        <w:spacing w:line="240" w:lineRule="auto"/>
        <w:ind w:firstLine="0"/>
        <w:jc w:val="left"/>
        <w:rPr>
          <w:rFonts w:eastAsia="Times New Roman" w:cs="Times New Roman"/>
          <w:kern w:val="0"/>
          <w:szCs w:val="15"/>
          <w:lang w:eastAsia="ru-RU"/>
          <w14:ligatures w14:val="none"/>
        </w:rPr>
      </w:pP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t>5.1. В случае неоплаты Покупателем оставшейся суммы, указанной в п. 3.3 Договора, в полном объеме в установленный 30-дневный срок, Покупатель считается уклонившимся от исполнения обязательств.</w:t>
      </w: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br/>
        <w:t>5.2. Настоящий Договор признается автоматически расторгнутым Сторонами на 31-й день с даты его подписания без необходимости заключения дополнительных соглашений. При этом внесенный Покупателем задаток возврату не подлежит и включается в конкурсную массу Должника.</w:t>
      </w:r>
    </w:p>
    <w:p w:rsidR="006B26E2" w:rsidRPr="006B26E2" w:rsidRDefault="006B26E2" w:rsidP="006B26E2">
      <w:pPr>
        <w:spacing w:line="240" w:lineRule="auto"/>
        <w:ind w:firstLine="0"/>
        <w:jc w:val="left"/>
        <w:rPr>
          <w:rFonts w:eastAsia="Times New Roman" w:cs="Times New Roman"/>
          <w:b/>
          <w:bCs/>
          <w:kern w:val="0"/>
          <w:szCs w:val="15"/>
          <w:lang w:eastAsia="ru-RU"/>
          <w14:ligatures w14:val="none"/>
        </w:rPr>
      </w:pPr>
      <w:r w:rsidRPr="006B26E2">
        <w:rPr>
          <w:rFonts w:eastAsia="Times New Roman" w:cs="Times New Roman"/>
          <w:b/>
          <w:bCs/>
          <w:kern w:val="0"/>
          <w:szCs w:val="15"/>
          <w:lang w:eastAsia="ru-RU"/>
          <w14:ligatures w14:val="none"/>
        </w:rPr>
        <w:t>6. АДРЕСА, БАНКОВСКИЕ РЕКВИЗИТЫ И ПОДПИСИ СТОРОН</w:t>
      </w:r>
    </w:p>
    <w:p w:rsidR="006B26E2" w:rsidRPr="006B26E2" w:rsidRDefault="006B26E2" w:rsidP="006B26E2">
      <w:pPr>
        <w:spacing w:line="240" w:lineRule="auto"/>
        <w:ind w:firstLine="0"/>
        <w:jc w:val="left"/>
        <w:rPr>
          <w:rFonts w:eastAsia="Times New Roman" w:cs="Times New Roman"/>
          <w:kern w:val="0"/>
          <w:szCs w:val="15"/>
          <w:lang w:eastAsia="ru-RU"/>
          <w14:ligatures w14:val="none"/>
        </w:rPr>
      </w:pPr>
      <w:r w:rsidRPr="006B26E2">
        <w:rPr>
          <w:rFonts w:eastAsia="Times New Roman" w:cs="Times New Roman"/>
          <w:b/>
          <w:bCs/>
          <w:kern w:val="0"/>
          <w:szCs w:val="15"/>
          <w:lang w:eastAsia="ru-RU"/>
          <w14:ligatures w14:val="none"/>
        </w:rPr>
        <w:t>Продавец:</w:t>
      </w: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br/>
        <w:t>Ефимов Виктор Алексеевич (в лице Финансового управляющего Железинского А.А.)</w:t>
      </w: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br/>
        <w:t>ИНН должника: 782605088396</w:t>
      </w: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br/>
        <w:t>Получатель платежа: Железинский Александр Александрович</w:t>
      </w: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br/>
        <w:t>Номер счета: 40817810600038318482</w:t>
      </w: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br/>
        <w:t>БИК: 044525974</w:t>
      </w: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br/>
        <w:t>Банк-получатель: АО «</w:t>
      </w:r>
      <w:proofErr w:type="spellStart"/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t>ТБанк</w:t>
      </w:r>
      <w:proofErr w:type="spellEnd"/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t>»</w:t>
      </w: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br/>
        <w:t>Корр. счет: 30101810145250000974</w:t>
      </w: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br/>
        <w:t>ИНН: 7710140679</w:t>
      </w: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br/>
        <w:t>КПП: 771301001</w:t>
      </w:r>
    </w:p>
    <w:p w:rsidR="006B26E2" w:rsidRPr="006B26E2" w:rsidRDefault="006B26E2" w:rsidP="006B26E2">
      <w:pPr>
        <w:spacing w:line="240" w:lineRule="auto"/>
        <w:ind w:firstLine="0"/>
        <w:jc w:val="left"/>
        <w:rPr>
          <w:rFonts w:eastAsia="Times New Roman" w:cs="Times New Roman"/>
          <w:kern w:val="0"/>
          <w:szCs w:val="15"/>
          <w:lang w:eastAsia="ru-RU"/>
          <w14:ligatures w14:val="none"/>
        </w:rPr>
      </w:pP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t>Подпись: ________________ /Железинский А.А./</w:t>
      </w:r>
    </w:p>
    <w:p w:rsidR="006B26E2" w:rsidRPr="006B26E2" w:rsidRDefault="006B26E2" w:rsidP="006B26E2">
      <w:pPr>
        <w:spacing w:line="240" w:lineRule="auto"/>
        <w:ind w:firstLine="0"/>
        <w:jc w:val="left"/>
        <w:rPr>
          <w:rFonts w:eastAsia="Times New Roman" w:cs="Times New Roman"/>
          <w:kern w:val="0"/>
          <w:szCs w:val="15"/>
          <w:lang w:eastAsia="ru-RU"/>
          <w14:ligatures w14:val="none"/>
        </w:rPr>
      </w:pPr>
      <w:r w:rsidRPr="006B26E2">
        <w:rPr>
          <w:rFonts w:eastAsia="Times New Roman" w:cs="Times New Roman"/>
          <w:b/>
          <w:bCs/>
          <w:kern w:val="0"/>
          <w:szCs w:val="15"/>
          <w:lang w:eastAsia="ru-RU"/>
          <w14:ligatures w14:val="none"/>
        </w:rPr>
        <w:t>Покупатель:</w:t>
      </w: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br/>
        <w:t>Наименование ЮЛ / ФИО ФЛ</w:t>
      </w: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br/>
        <w:t xml:space="preserve">Адрес: </w:t>
      </w:r>
      <w:r w:rsidRPr="006B26E2">
        <w:rPr>
          <w:rFonts w:eastAsia="Times New Roman" w:cs="Times New Roman"/>
          <w:b/>
          <w:bCs/>
          <w:i/>
          <w:iCs/>
          <w:kern w:val="0"/>
          <w:szCs w:val="15"/>
          <w:lang w:eastAsia="ru-RU"/>
          <w14:ligatures w14:val="none"/>
        </w:rPr>
        <w:br/>
        <w:t>ИНН/ОГРН/Паспортные данные:</w:t>
      </w:r>
      <w:r w:rsidRPr="006B26E2">
        <w:rPr>
          <w:rFonts w:eastAsia="Times New Roman" w:cs="Times New Roman"/>
          <w:b/>
          <w:bCs/>
          <w:i/>
          <w:iCs/>
          <w:kern w:val="0"/>
          <w:szCs w:val="15"/>
          <w:lang w:eastAsia="ru-RU"/>
          <w14:ligatures w14:val="none"/>
        </w:rPr>
        <w:br/>
        <w:t>Реквизиты счета:</w:t>
      </w:r>
    </w:p>
    <w:p w:rsidR="006B26E2" w:rsidRPr="006B26E2" w:rsidRDefault="006B26E2" w:rsidP="006B26E2">
      <w:pPr>
        <w:spacing w:line="240" w:lineRule="auto"/>
        <w:ind w:firstLine="0"/>
        <w:jc w:val="left"/>
        <w:rPr>
          <w:rFonts w:eastAsia="Times New Roman" w:cs="Times New Roman"/>
          <w:kern w:val="0"/>
          <w:szCs w:val="15"/>
          <w:lang w:eastAsia="ru-RU"/>
          <w14:ligatures w14:val="none"/>
        </w:rPr>
      </w:pPr>
      <w:r w:rsidRPr="006B26E2">
        <w:rPr>
          <w:rFonts w:eastAsia="Times New Roman" w:cs="Times New Roman"/>
          <w:kern w:val="0"/>
          <w:szCs w:val="15"/>
          <w:lang w:eastAsia="ru-RU"/>
          <w14:ligatures w14:val="none"/>
        </w:rPr>
        <w:t>Подпись: ________________ /___________/</w:t>
      </w:r>
    </w:p>
    <w:p w:rsidR="00105EB7" w:rsidRPr="006B26E2" w:rsidRDefault="00105EB7" w:rsidP="006B26E2">
      <w:pPr>
        <w:spacing w:before="480" w:after="480" w:line="240" w:lineRule="auto"/>
        <w:ind w:firstLine="0"/>
        <w:jc w:val="left"/>
        <w:rPr>
          <w:rFonts w:eastAsia="Times New Roman" w:cs="Times New Roman"/>
          <w:kern w:val="0"/>
          <w:szCs w:val="15"/>
          <w:lang w:eastAsia="ru-RU"/>
          <w14:ligatures w14:val="none"/>
        </w:rPr>
      </w:pPr>
    </w:p>
    <w:sectPr w:rsidR="00105EB7" w:rsidRPr="006B26E2" w:rsidSect="006B26E2">
      <w:pgSz w:w="11900" w:h="16840"/>
      <w:pgMar w:top="728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6E2"/>
    <w:rsid w:val="00105EB7"/>
    <w:rsid w:val="002C79EE"/>
    <w:rsid w:val="003E71A9"/>
    <w:rsid w:val="004009AA"/>
    <w:rsid w:val="006B26E2"/>
    <w:rsid w:val="00BF0753"/>
    <w:rsid w:val="00D377A0"/>
    <w:rsid w:val="00D8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D27CC"/>
  <w15:chartTrackingRefBased/>
  <w15:docId w15:val="{D75CFBF8-52B0-8442-AB1F-ED2B1A2C8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15"/>
        <w:szCs w:val="24"/>
        <w:lang w:val="ru-RU" w:eastAsia="en-US" w:bidi="ar-SA"/>
        <w14:ligatures w14:val="standardContextual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B26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09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8170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376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62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3751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058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81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636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5320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731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6028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37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238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432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876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74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29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76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871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956</Words>
  <Characters>5455</Characters>
  <Application>Microsoft Office Word</Application>
  <DocSecurity>0</DocSecurity>
  <Lines>45</Lines>
  <Paragraphs>12</Paragraphs>
  <ScaleCrop>false</ScaleCrop>
  <Company/>
  <LinksUpToDate>false</LinksUpToDate>
  <CharactersWithSpaces>6399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2026-07-28T07:43:00Z</dcterms:created>
  <dcterms:modified xsi:type="dcterms:W3CDTF">2026-07-28T07:47:00Z</dcterms:modified>
</cp:coreProperties>
</file>