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828D4" w:rsidRDefault="00D828D4" w:rsidP="00D828D4">
      <w:pPr>
        <w:jc w:val="center"/>
      </w:pPr>
      <w:r>
        <w:t>Договор о задатке</w:t>
      </w:r>
    </w:p>
    <w:p w:rsidR="00D828D4" w:rsidRDefault="00D828D4" w:rsidP="00D828D4">
      <w:pPr>
        <w:ind w:firstLine="0"/>
      </w:pPr>
    </w:p>
    <w:p w:rsidR="00D828D4" w:rsidRDefault="00D828D4" w:rsidP="00D828D4">
      <w:pPr>
        <w:ind w:firstLine="0"/>
      </w:pPr>
      <w:r>
        <w:t xml:space="preserve">г. Санкт-Петербург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proofErr w:type="gramStart"/>
      <w:r>
        <w:t xml:space="preserve">   </w:t>
      </w:r>
      <w:r>
        <w:t>«</w:t>
      </w:r>
      <w:proofErr w:type="gramEnd"/>
      <w:r>
        <w:t xml:space="preserve"> ___ » ____________ 2026 г. </w:t>
      </w:r>
    </w:p>
    <w:p w:rsidR="00D828D4" w:rsidRDefault="00D828D4" w:rsidP="00D828D4">
      <w:pPr>
        <w:ind w:firstLine="0"/>
      </w:pPr>
    </w:p>
    <w:p w:rsidR="00D828D4" w:rsidRDefault="00D828D4" w:rsidP="00D828D4">
      <w:pPr>
        <w:ind w:firstLine="0"/>
      </w:pPr>
      <w:r>
        <w:t>Финансовый управляющий Иванова Андрея Игоревича — Железинский Александр Александрович, действующий на основании Решения Арбитражного суда города Санкт-Петербурга и Ленинградской области от 18.10.2021 г. по делу № А56-60009/2021, именуемый в дальнейшем «Организатор торгов», с одной стороны, и ________________________________________________________________________________________, именуемый (</w:t>
      </w:r>
      <w:proofErr w:type="spellStart"/>
      <w:r>
        <w:t>ая</w:t>
      </w:r>
      <w:proofErr w:type="spellEnd"/>
      <w:r>
        <w:t xml:space="preserve">, </w:t>
      </w:r>
      <w:proofErr w:type="spellStart"/>
      <w:r>
        <w:t>ое</w:t>
      </w:r>
      <w:proofErr w:type="spellEnd"/>
      <w:r>
        <w:t xml:space="preserve">) в дальнейшем «Претендент», с другой стороны, руководствуясь Гражданским кодексом Российской Федерации и Федеральным законом № 127-ФЗ «О несостоятельности (банкротстве)», заключили настоящий Договор о нижеследующем: </w:t>
      </w:r>
    </w:p>
    <w:p w:rsidR="00D828D4" w:rsidRDefault="00D828D4" w:rsidP="00D828D4">
      <w:pPr>
        <w:ind w:firstLine="0"/>
      </w:pPr>
      <w:r>
        <w:t xml:space="preserve">1. Предмет договора </w:t>
      </w:r>
    </w:p>
    <w:p w:rsidR="00D828D4" w:rsidRDefault="00D828D4" w:rsidP="00D828D4">
      <w:pPr>
        <w:ind w:firstLine="0"/>
      </w:pPr>
      <w:r>
        <w:t xml:space="preserve">1.1. Претендент в целях участия в торгах по продаже имущества должника Иванова Андрея Игоревича, а именно по Лоту №1: Право требования Иванова Андрея Игоревича к ООО «ДВ Лизинг» (ИНН 7811742790) о взыскании денежных средств в размере 850 000 (восемьсот пятьдесят тысяч) рублей (Исполнительный документ: исполнительный лист серия ФС №043120173 по делу А56-60009/2021), перечисляет на расчетный счет Организатора торгов задаток в размере 20 (двадцати) процентов от начальной цены продажи имущества (а в случае проведения торгов посредством публичного предложения — 20 процентов от цены продажи имущества, установленной для конкретного периода публичного предложения, в котором подается заявка), а Организатор торгов принимает указанный задаток. </w:t>
      </w:r>
    </w:p>
    <w:p w:rsidR="00D828D4" w:rsidRDefault="00D828D4" w:rsidP="00D828D4">
      <w:pPr>
        <w:ind w:firstLine="0"/>
      </w:pPr>
      <w:r>
        <w:t xml:space="preserve">1.2. Внесение задатка Претендентом является обязательным условием для участия в торгах и служит обеспечением исполнения обязательств по подписанию договора цессии и оплате приобретенного имущества в случае признания Претендента победителем торгов. </w:t>
      </w:r>
    </w:p>
    <w:p w:rsidR="00D828D4" w:rsidRDefault="00D828D4" w:rsidP="00D828D4">
      <w:pPr>
        <w:ind w:firstLine="0"/>
      </w:pPr>
      <w:r>
        <w:t xml:space="preserve">1.3. Переходящее право требования реализуется в состоянии «как есть». Частичное или полное принудительное погашение дебиторской задолженности в ходе исполнительного производства не является основанием для пересмотра или снижения цены лота, предложенной победителем торгов, и не влечет изменения цены договора купли-продажи (цессии). </w:t>
      </w:r>
    </w:p>
    <w:p w:rsidR="00D828D4" w:rsidRDefault="00D828D4" w:rsidP="00D828D4">
      <w:pPr>
        <w:ind w:firstLine="0"/>
      </w:pPr>
      <w:r>
        <w:t xml:space="preserve">2. Порядок внесения задатка </w:t>
      </w:r>
    </w:p>
    <w:p w:rsidR="00D828D4" w:rsidRDefault="00D828D4" w:rsidP="00D828D4">
      <w:pPr>
        <w:ind w:firstLine="0"/>
      </w:pPr>
      <w:r>
        <w:t xml:space="preserve">2.1. Задаток должен поступить на указанный в настоящем Договоре расчетный счет Организатора торгов на момент составления протокола об определении участников торгов. Документом, подтверждающим внесение задатка, является выписка с банковского счета Организатора торгов. При отсутствии денежных средств на счете в установленный срок обязательства Претендента по внесению задатка считаются неисполненными, и Претендент к участию в торгах не допускается. </w:t>
      </w:r>
    </w:p>
    <w:p w:rsidR="00D828D4" w:rsidRDefault="00D828D4" w:rsidP="00D828D4">
      <w:pPr>
        <w:ind w:firstLine="0"/>
      </w:pPr>
      <w:r>
        <w:t xml:space="preserve">3. Порядок возврата и удержания задатка </w:t>
      </w:r>
    </w:p>
    <w:p w:rsidR="00D828D4" w:rsidRDefault="00D828D4" w:rsidP="00D828D4">
      <w:pPr>
        <w:ind w:firstLine="0"/>
      </w:pPr>
      <w:r>
        <w:t xml:space="preserve">3.1. В случае если Претендент не признан победителем торгов, Организатор торгов обязуется возвратить сумму внесенного задатка на расчетный счет Претендента в течение 5 (пяти) рабочих дней с даты подписания протокола о результатах проведения торгов. </w:t>
      </w:r>
    </w:p>
    <w:p w:rsidR="00D828D4" w:rsidRDefault="00D828D4" w:rsidP="00D828D4">
      <w:pPr>
        <w:ind w:firstLine="0"/>
      </w:pPr>
      <w:r>
        <w:t xml:space="preserve">3.2. В случае признания торгов несостоявшимися по причинам, не зависящим от Претендента, либо в случае официальной отмены торгов Организатором торгов, сумма задатка возвращается Претенденту в течение 5 (пяти) рабочих дней со дня подписания соответствующего протокола или принятия решения об отмене торгов. </w:t>
      </w:r>
    </w:p>
    <w:p w:rsidR="00D828D4" w:rsidRDefault="00D828D4" w:rsidP="00D828D4">
      <w:pPr>
        <w:ind w:firstLine="0"/>
      </w:pPr>
      <w:r>
        <w:t xml:space="preserve">3.3. В случае признания Претендента победителем торгов, сумма внесенного им задатка не возвращается и засчитывается в счет оплаты приобретаемого права требования по договору цессии. </w:t>
      </w:r>
    </w:p>
    <w:p w:rsidR="00D828D4" w:rsidRDefault="00D828D4" w:rsidP="00D828D4">
      <w:pPr>
        <w:ind w:firstLine="0"/>
      </w:pPr>
      <w:r>
        <w:t xml:space="preserve">3.4. В случае если Претендент, признанный победителем торгов, уклоняется или отказывается от заключения договора уступки прав требования (цессии) в течение 5 (пяти) дней с даты получения соответствующего предложения от финансового управляющего, задаток ему не возвращается и подлежит включению в конкурсную массу Должника. </w:t>
      </w:r>
    </w:p>
    <w:p w:rsidR="00D828D4" w:rsidRDefault="00D828D4" w:rsidP="00D828D4">
      <w:pPr>
        <w:ind w:firstLine="0"/>
      </w:pPr>
      <w:r>
        <w:t xml:space="preserve">4. Срок действия договора и разрешение споров </w:t>
      </w:r>
    </w:p>
    <w:p w:rsidR="00D828D4" w:rsidRDefault="00D828D4" w:rsidP="00D828D4">
      <w:pPr>
        <w:ind w:firstLine="0"/>
      </w:pPr>
      <w:r>
        <w:t xml:space="preserve">4.1. Настоящий Договор вступает в силу с момента его подписания (в том числе путем акцепта на ЭТП) и действует до полного исполнения Сторонами своих обязательств. </w:t>
      </w:r>
    </w:p>
    <w:p w:rsidR="00D828D4" w:rsidRDefault="00D828D4" w:rsidP="00D828D4">
      <w:pPr>
        <w:ind w:firstLine="0"/>
      </w:pPr>
      <w:r>
        <w:t xml:space="preserve">4.2. Все споры и разногласия, возникающие в связи с исполнением настоящего Договора, разрешаются Сторонами путем переговоров. При невозможности достижения согласия споры передаются на рассмотрение суда в соответствии с действующим законодательством РФ. </w:t>
      </w:r>
    </w:p>
    <w:p w:rsidR="00D828D4" w:rsidRDefault="00D828D4" w:rsidP="00D828D4">
      <w:pPr>
        <w:ind w:firstLine="0"/>
      </w:pPr>
      <w:r>
        <w:t xml:space="preserve">5. Реквизиты сторон </w:t>
      </w:r>
    </w:p>
    <w:p w:rsidR="00D828D4" w:rsidRDefault="00D828D4" w:rsidP="00D828D4">
      <w:pPr>
        <w:ind w:firstLine="0"/>
      </w:pPr>
    </w:p>
    <w:p w:rsidR="00D828D4" w:rsidRDefault="00D828D4" w:rsidP="00D828D4">
      <w:pPr>
        <w:ind w:firstLine="0"/>
      </w:pPr>
      <w:r>
        <w:t xml:space="preserve">ОРГАНИЗАТОР ТОРГОВ (ЦЕДЕНТ): </w:t>
      </w:r>
    </w:p>
    <w:p w:rsidR="00D828D4" w:rsidRDefault="00D828D4" w:rsidP="00D828D4">
      <w:pPr>
        <w:ind w:firstLine="0"/>
      </w:pPr>
      <w:r>
        <w:t xml:space="preserve">Финансовый управляющий Иванова Андрея Игоревича Железинский Александр Александрович </w:t>
      </w:r>
    </w:p>
    <w:p w:rsidR="00D828D4" w:rsidRDefault="00D828D4" w:rsidP="00D828D4">
      <w:pPr>
        <w:ind w:firstLine="0"/>
      </w:pPr>
      <w:r>
        <w:t xml:space="preserve">Получатель: Железинский Александр Александрович </w:t>
      </w:r>
    </w:p>
    <w:p w:rsidR="00D828D4" w:rsidRDefault="00D828D4" w:rsidP="00D828D4">
      <w:pPr>
        <w:ind w:firstLine="0"/>
      </w:pPr>
      <w:r>
        <w:t xml:space="preserve">Номер счета: 40817810600038318482 БИК: 044525974 </w:t>
      </w:r>
    </w:p>
    <w:p w:rsidR="00D828D4" w:rsidRDefault="00D828D4" w:rsidP="00D828D4">
      <w:pPr>
        <w:ind w:firstLine="0"/>
      </w:pPr>
      <w:r>
        <w:t>Банк-получатель: АО «</w:t>
      </w:r>
      <w:proofErr w:type="spellStart"/>
      <w:r>
        <w:t>ТБанк</w:t>
      </w:r>
      <w:proofErr w:type="spellEnd"/>
      <w:r>
        <w:t xml:space="preserve">» </w:t>
      </w:r>
    </w:p>
    <w:p w:rsidR="00D828D4" w:rsidRDefault="00D828D4" w:rsidP="00D828D4">
      <w:pPr>
        <w:ind w:firstLine="0"/>
      </w:pPr>
      <w:r>
        <w:t xml:space="preserve">Корр. счет: 30101810145250000974 </w:t>
      </w:r>
    </w:p>
    <w:p w:rsidR="00D828D4" w:rsidRDefault="00D828D4" w:rsidP="00D828D4">
      <w:pPr>
        <w:ind w:firstLine="0"/>
      </w:pPr>
      <w:r>
        <w:t xml:space="preserve">ИНН: 7710140679 / КПП: 771301001 </w:t>
      </w:r>
    </w:p>
    <w:p w:rsidR="00D828D4" w:rsidRDefault="00D828D4" w:rsidP="00D828D4">
      <w:pPr>
        <w:ind w:firstLine="0"/>
      </w:pPr>
      <w:r>
        <w:t xml:space="preserve">___________________ / А.А. Железинский </w:t>
      </w:r>
    </w:p>
    <w:p w:rsidR="00D828D4" w:rsidRDefault="00D828D4" w:rsidP="00D828D4">
      <w:pPr>
        <w:ind w:firstLine="0"/>
      </w:pPr>
    </w:p>
    <w:p w:rsidR="00D828D4" w:rsidRDefault="00D828D4" w:rsidP="00D828D4">
      <w:pPr>
        <w:ind w:firstLine="0"/>
      </w:pPr>
      <w:r>
        <w:t xml:space="preserve">ПРЕТЕНДЕНТ: </w:t>
      </w:r>
    </w:p>
    <w:p w:rsidR="00D828D4" w:rsidRDefault="00D828D4" w:rsidP="00D828D4">
      <w:pPr>
        <w:ind w:firstLine="0"/>
      </w:pPr>
      <w:r>
        <w:t xml:space="preserve">Наименование/ФИО: _______________________________________________________________ </w:t>
      </w:r>
    </w:p>
    <w:p w:rsidR="00D828D4" w:rsidRDefault="00D828D4" w:rsidP="00D828D4">
      <w:pPr>
        <w:ind w:firstLine="0"/>
      </w:pPr>
      <w:r>
        <w:t xml:space="preserve">Адрес регистрации/юридический: ____________________________________________________ </w:t>
      </w:r>
    </w:p>
    <w:p w:rsidR="00D828D4" w:rsidRDefault="00D828D4" w:rsidP="00D828D4">
      <w:pPr>
        <w:ind w:firstLine="0"/>
      </w:pPr>
      <w:r>
        <w:lastRenderedPageBreak/>
        <w:t xml:space="preserve">ИНН/Паспортные данные: ___________________________________________________________ </w:t>
      </w:r>
    </w:p>
    <w:p w:rsidR="00D828D4" w:rsidRDefault="00D828D4" w:rsidP="00D828D4">
      <w:pPr>
        <w:ind w:firstLine="0"/>
      </w:pPr>
      <w:r>
        <w:t xml:space="preserve">Телефон/E-mail: __________________________________________________________________ </w:t>
      </w:r>
    </w:p>
    <w:p w:rsidR="00D828D4" w:rsidRDefault="00D828D4" w:rsidP="00D828D4">
      <w:pPr>
        <w:ind w:firstLine="0"/>
      </w:pPr>
      <w:r>
        <w:t xml:space="preserve">Реквизиты для возврата задатка: </w:t>
      </w:r>
    </w:p>
    <w:p w:rsidR="00D828D4" w:rsidRDefault="00D828D4" w:rsidP="00D828D4">
      <w:pPr>
        <w:ind w:firstLine="0"/>
      </w:pPr>
      <w:r>
        <w:t xml:space="preserve">Номер счета: ___________________________________________ </w:t>
      </w:r>
    </w:p>
    <w:p w:rsidR="00D828D4" w:rsidRDefault="00D828D4" w:rsidP="00D828D4">
      <w:pPr>
        <w:ind w:firstLine="0"/>
      </w:pPr>
      <w:r>
        <w:t xml:space="preserve">БИК: ______________________ </w:t>
      </w:r>
    </w:p>
    <w:p w:rsidR="00D828D4" w:rsidRDefault="00D828D4" w:rsidP="00D828D4">
      <w:pPr>
        <w:ind w:firstLine="0"/>
      </w:pPr>
      <w:r>
        <w:t xml:space="preserve">Банк: ___________________________________________ </w:t>
      </w:r>
    </w:p>
    <w:p w:rsidR="00D828D4" w:rsidRDefault="00D828D4" w:rsidP="00D828D4">
      <w:pPr>
        <w:ind w:firstLine="0"/>
      </w:pPr>
      <w:r>
        <w:t xml:space="preserve">Корр. счет: _______________________ </w:t>
      </w:r>
    </w:p>
    <w:p w:rsidR="00D828D4" w:rsidRDefault="00D828D4" w:rsidP="00D828D4">
      <w:pPr>
        <w:ind w:firstLine="0"/>
      </w:pPr>
      <w:r>
        <w:t xml:space="preserve">ИНН (для юрлиц): _______________________________ </w:t>
      </w:r>
    </w:p>
    <w:p w:rsidR="00D828D4" w:rsidRDefault="00D828D4" w:rsidP="00D828D4">
      <w:pPr>
        <w:ind w:firstLine="0"/>
      </w:pPr>
      <w:r>
        <w:t xml:space="preserve">КПП (для юрлиц): _________________ ___________________ </w:t>
      </w:r>
    </w:p>
    <w:p w:rsidR="00D828D4" w:rsidRDefault="00D828D4" w:rsidP="00D828D4">
      <w:pPr>
        <w:ind w:firstLine="0"/>
      </w:pPr>
    </w:p>
    <w:p w:rsidR="00105EB7" w:rsidRDefault="00D828D4" w:rsidP="00D828D4">
      <w:pPr>
        <w:ind w:firstLine="0"/>
      </w:pPr>
      <w:r>
        <w:t>/ ______________________</w:t>
      </w:r>
    </w:p>
    <w:sectPr w:rsidR="00105EB7" w:rsidSect="00D377A0">
      <w:pgSz w:w="11900" w:h="16840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8D4"/>
    <w:rsid w:val="00105EB7"/>
    <w:rsid w:val="002C79EE"/>
    <w:rsid w:val="003E71A9"/>
    <w:rsid w:val="004009AA"/>
    <w:rsid w:val="00BF0753"/>
    <w:rsid w:val="00D377A0"/>
    <w:rsid w:val="00D828D4"/>
    <w:rsid w:val="00D86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4D5A05B"/>
  <w15:chartTrackingRefBased/>
  <w15:docId w15:val="{BDCB3386-583A-FB49-80B0-97E52A2C5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15"/>
        <w:szCs w:val="24"/>
        <w:lang w:val="ru-RU" w:eastAsia="en-US" w:bidi="ar-SA"/>
        <w14:ligatures w14:val="standardContextual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771</Words>
  <Characters>4398</Characters>
  <Application>Microsoft Office Word</Application>
  <DocSecurity>0</DocSecurity>
  <Lines>36</Lines>
  <Paragraphs>10</Paragraphs>
  <ScaleCrop>false</ScaleCrop>
  <Company/>
  <LinksUpToDate>false</LinksUpToDate>
  <CharactersWithSpaces>5159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2026-08-12T10:56:00Z</dcterms:created>
  <dcterms:modified xsi:type="dcterms:W3CDTF">2026-08-12T11:00:00Z</dcterms:modified>
</cp:coreProperties>
</file>