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148" w:rsidRP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:rsid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 xml:space="preserve">купли-продажи транспортного средства, </w:t>
      </w:r>
    </w:p>
    <w:p w:rsid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заключенный по результатам торгов</w:t>
      </w:r>
    </w:p>
    <w:p w:rsidR="00A20148" w:rsidRP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20148" w:rsidRDefault="00A20148" w:rsidP="00A201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г. Санкт-Петербург</w:t>
      </w:r>
      <w:r w:rsidRPr="00A2014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</w:t>
      </w:r>
      <w:r w:rsidRPr="00A20148">
        <w:rPr>
          <w:rFonts w:ascii="Times New Roman" w:eastAsia="Times New Roman" w:hAnsi="Times New Roman" w:cs="Times New Roman"/>
          <w:lang w:eastAsia="ru-RU"/>
        </w:rPr>
        <w:t>«____» ___________ 2026 года</w:t>
      </w:r>
    </w:p>
    <w:p w:rsidR="00A20148" w:rsidRPr="00A20148" w:rsidRDefault="00A20148" w:rsidP="00A201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 xml:space="preserve">Общество с ограниченной ответственностью «ЭЙСИЭС» (ОГРН 1089847376486, ИНН 7813426528, КПП 781401001, адрес: 197374, г. Санкт-Петербург, Приморский пр., д. 137, к. 2, </w:t>
      </w:r>
      <w:proofErr w:type="spellStart"/>
      <w:r w:rsidRPr="00A20148">
        <w:rPr>
          <w:rFonts w:ascii="Times New Roman" w:eastAsia="Times New Roman" w:hAnsi="Times New Roman" w:cs="Times New Roman"/>
          <w:lang w:eastAsia="ru-RU"/>
        </w:rPr>
        <w:t>пом</w:t>
      </w:r>
      <w:proofErr w:type="spellEnd"/>
      <w:r w:rsidRPr="00A20148">
        <w:rPr>
          <w:rFonts w:ascii="Times New Roman" w:eastAsia="Times New Roman" w:hAnsi="Times New Roman" w:cs="Times New Roman"/>
          <w:lang w:eastAsia="ru-RU"/>
        </w:rPr>
        <w:t>. 8Н), именуемое в дальнейшем «Продавец», в лице конкурсного управляющего Булкиной Татьяны Андреевны (</w:t>
      </w:r>
      <w:proofErr w:type="spellStart"/>
      <w:r w:rsidRPr="00A20148">
        <w:rPr>
          <w:rFonts w:ascii="Times New Roman" w:eastAsia="Times New Roman" w:hAnsi="Times New Roman" w:cs="Times New Roman"/>
          <w:lang w:eastAsia="ru-RU"/>
        </w:rPr>
        <w:t>рег</w:t>
      </w:r>
      <w:proofErr w:type="spellEnd"/>
      <w:r w:rsidRPr="00A20148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 xml:space="preserve"> № </w:t>
      </w: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>АУ-23984, ИНН 781109110123, СНИЛС 050-611-572-15), члена Союза «СРО АУ СЗ» (ОГРН 1027809209471, ИНН 7825489593), действующей на основании Решения Арбитражного суда города Санкт-Петербурга и Ленинградской области от 06.08.2025 по делу № А56-52509/2025, с одной стороны, и ______________________________________________, именуем__ в дальнейшем «Покупатель», в лице ______________________________________________, действующего на основании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 xml:space="preserve"> ________________________________, с другой стороны, совместно именуемые «Стороны», на основании Протокола № ____________ от «___» __________ 2026 г. о результатах торгов по лоту № 4 заключили настоящий Договор о нижеследующем: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A20148" w:rsidRPr="00A20148" w:rsidRDefault="00A20148" w:rsidP="00A20148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1.1. Продавец обязуется передать в собственность Покупателя, а Покупатель обязуется принять и оплатить транспортное средство, составляющее лот № 4 торгов (далее — «Объект»):</w:t>
      </w:r>
    </w:p>
    <w:tbl>
      <w:tblPr>
        <w:tblW w:w="957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4403"/>
        <w:gridCol w:w="5168"/>
      </w:tblGrid>
      <w:tr w:rsidR="00A20148" w:rsidRPr="00A20148" w:rsidTr="00A20148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</w:t>
            </w:r>
          </w:p>
        </w:tc>
      </w:tr>
      <w:tr w:rsidR="00A20148" w:rsidRPr="00A20148" w:rsidTr="00A20148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Марка, модель ТС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BMW X5 XDRIVE30D</w:t>
            </w:r>
          </w:p>
        </w:tc>
      </w:tr>
      <w:tr w:rsidR="00A20148" w:rsidRPr="00A20148" w:rsidTr="00A20148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Идентификационный номер (VIN)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X4XKS494000X75742</w:t>
            </w:r>
          </w:p>
        </w:tc>
      </w:tr>
      <w:tr w:rsidR="00A20148" w:rsidRPr="00A20148" w:rsidTr="00A20148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Год выпуска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</w:p>
        </w:tc>
      </w:tr>
      <w:tr w:rsidR="00A20148" w:rsidRPr="00A20148" w:rsidTr="00A20148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Государственный регистрационный знак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A20148" w:rsidRPr="00A20148" w:rsidRDefault="00A20148" w:rsidP="00A20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lang w:eastAsia="ru-RU"/>
              </w:rPr>
              <w:t>К846УЕ147</w:t>
            </w:r>
          </w:p>
        </w:tc>
      </w:tr>
    </w:tbl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1.2. Объект принадлежит Продавцу</w:t>
      </w:r>
      <w:r>
        <w:rPr>
          <w:rFonts w:ascii="Times New Roman" w:eastAsia="Times New Roman" w:hAnsi="Times New Roman" w:cs="Times New Roman"/>
          <w:lang w:eastAsia="ru-RU"/>
        </w:rPr>
        <w:t xml:space="preserve"> на праве собственности</w:t>
      </w:r>
      <w:r w:rsidRPr="00A20148">
        <w:rPr>
          <w:rFonts w:ascii="Times New Roman" w:eastAsia="Times New Roman" w:hAnsi="Times New Roman" w:cs="Times New Roman"/>
          <w:lang w:eastAsia="ru-RU"/>
        </w:rPr>
        <w:t>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1.3. Объект является бывшим в эксплуатации и передается в фактическом техническом и комплектном состоянии, с которым Покупатель ознакомился до заключения настоящего Договора.</w:t>
      </w:r>
    </w:p>
    <w:p w:rsid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1.4. Продавец сообщает сведения об ограничениях (обременениях) Объекта в объеме, имеющемся на дату заключения Договора: ________________________________.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A20148" w:rsidRPr="00A20148" w:rsidRDefault="00A20148" w:rsidP="00A20148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Цена и порядок расчетов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2.1. Цена продажи Объекта по результатам торгов составляет</w:t>
      </w: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 xml:space="preserve"> ____________ (______________________________) 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>рублей. НДС не облагается.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2.1.1. Задаток, внесенный Покупателем для участия в торгах по лоту № 4, засчитывается в счет оплаты цены Объекта. Размер задатка по условиям торгов составляет 20% от начальной цены лота — 842 600 (восемьсот сорок две тысячи шестьсот) рублей.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2.1.2. Оставшаяся к оплате часть цены Объекта составляет</w:t>
      </w: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 xml:space="preserve"> ____________ (______________________________) 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>рублей.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2.2. Покупатель перечисляет оставшуюся часть цены Объекта в течение 30 (тридцати) календарных дней со дня подписания настоящего Договора на расчетный счет Продавца, указанный в разделе 7 Договора.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2.3. Обязательство Покупателя по оплате считается исполненным с даты поступления денежных сре</w:t>
      </w: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>дств в п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>олном объеме на расчетный счет Продавца.</w:t>
      </w:r>
    </w:p>
    <w:p w:rsid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2.4. Расходы, связанные с регистрационными действиями в отношении транспортного средства, несет Покупатель.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A20148" w:rsidRP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3. Обязанности Сторон и передача Объекта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3.1. Продавец обязуется после полной оплаты цены Объекта передать Покупателю Объект и имеющиеся у Продавца документы, необходимые для совершения регистрационных действий.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lastRenderedPageBreak/>
        <w:t xml:space="preserve">3.2. Покупатель обязуется </w:t>
      </w: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>оплатить цену Объекта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 xml:space="preserve"> в размере, порядке и сроки, установленные разделом 2 настоящего Договора.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 xml:space="preserve">3.3. Передача Объекта Продавцом и принятие его Покупателем оформляются Актом приема-передачи, подписываемым Сторонами в течение 10 (десяти) календарных дней </w:t>
      </w: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>с даты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 xml:space="preserve"> полной оплаты цены Объекта, если иной срок письменно не согласован Сторонами.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3.4. Одновременно с передачей Объекта Продавец передает Покупателю имеющиеся у него документы и принадлежности к транспортному средству по перечню, указанному в Акте приема-передачи.</w:t>
      </w:r>
    </w:p>
    <w:p w:rsid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 xml:space="preserve">3.5. Покупатель обязан в установленный законодательством срок совершить необходимые регистрационные действия в отношении Объекта и по письменному запросу Продавца </w:t>
      </w:r>
      <w:proofErr w:type="gramStart"/>
      <w:r w:rsidRPr="00A20148">
        <w:rPr>
          <w:rFonts w:ascii="Times New Roman" w:eastAsia="Times New Roman" w:hAnsi="Times New Roman" w:cs="Times New Roman"/>
          <w:lang w:eastAsia="ru-RU"/>
        </w:rPr>
        <w:t>предоставить подтверждающие документы</w:t>
      </w:r>
      <w:proofErr w:type="gramEnd"/>
      <w:r w:rsidRPr="00A20148">
        <w:rPr>
          <w:rFonts w:ascii="Times New Roman" w:eastAsia="Times New Roman" w:hAnsi="Times New Roman" w:cs="Times New Roman"/>
          <w:lang w:eastAsia="ru-RU"/>
        </w:rPr>
        <w:t>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A20148" w:rsidRP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4. Переход права собственности и рисков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4.1. Право собственности на Объект переходит к Покупателю после полной оплаты цены Объекта и подписания Сторонами Акта приема-передачи.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4.2. Риск случайной гибели или случайного повреждения Объекта переходит к Покупателю с момента фактической передачи Объекта по Акту приема-передачи.</w:t>
      </w:r>
    </w:p>
    <w:p w:rsidR="00A20148" w:rsidRP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5. Ответственность Сторон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5.2. За нарушение срока оплаты, предусмотренного п. 2.2 настоящего Договора, Продавец вправе потребовать уплаты неустойки в размере 0,1% от цены продажи Объекта за каждый день просрочки.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5.3. Уплата неустойки не освобождает Сторону от исполнения обязательств по настоящему Договору.</w:t>
      </w:r>
    </w:p>
    <w:p w:rsidR="00A20148" w:rsidRP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6. Прочие условия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6.1. До заключения настоящего Договора Покупателю была предоставлена возможность ознакомиться с Объектом, его фактическим состоянием и имеющейся документацией. Покупатель принимает Объект с учетом его состояния и факта эксплуатации.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6.2. Все изменения и дополнения к настоящему Договору действительны при их совершении в письменной форме и подписании Сторонами.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6.3. Во всем ином, что не урегулировано настоящим Договором, Стороны руководствуются законодательством Российской Федерации, в том числе законодательством о несостоятельности (банкротстве).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6.4. Споры и разногласия по настоящему Договору разрешаются в порядке, установленном законодательством Российской Федерации.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6.5. Настоящий Договор вступает в силу с момента его подписания Сторонами и действует до полного исполнения обязательств.</w:t>
      </w:r>
    </w:p>
    <w:p w:rsidR="00A20148" w:rsidRPr="00A20148" w:rsidRDefault="00A20148" w:rsidP="00A2014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lang w:eastAsia="ru-RU"/>
        </w:rPr>
        <w:t>6.6. Настоящий Договор составлен в трех экземплярах, имеющих равную юридическую силу: по одному для каждой из Сторон и один для совершения регистрационных действий (при необходимости).</w:t>
      </w:r>
    </w:p>
    <w:p w:rsidR="00A20148" w:rsidRPr="00A20148" w:rsidRDefault="00A20148" w:rsidP="00A201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0148">
        <w:rPr>
          <w:rFonts w:ascii="Times New Roman" w:eastAsia="Times New Roman" w:hAnsi="Times New Roman" w:cs="Times New Roman"/>
          <w:b/>
          <w:bCs/>
          <w:lang w:eastAsia="ru-RU"/>
        </w:rPr>
        <w:t>7. Адреса, реквизиты и подписи Сторон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4708"/>
        <w:gridCol w:w="4863"/>
      </w:tblGrid>
      <w:tr w:rsidR="00A20148" w:rsidRPr="00A20148" w:rsidTr="00A20148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0" w:type="dxa"/>
              <w:left w:w="108" w:type="dxa"/>
              <w:bottom w:w="140" w:type="dxa"/>
              <w:right w:w="108" w:type="dxa"/>
            </w:tcMar>
            <w:hideMark/>
          </w:tcPr>
          <w:p w:rsidR="00A20148" w:rsidRPr="00A20148" w:rsidRDefault="00A20148" w:rsidP="00A20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ООО «ЭЙСИЭС»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ОГРН 1089847376486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ИНН 7813426528, КПП 781401001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Адрес: 197374, г. Санкт-Петербург, Приморский пр., д. 137, к. 2, </w:t>
            </w:r>
            <w:proofErr w:type="spellStart"/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пом</w:t>
            </w:r>
            <w:proofErr w:type="spellEnd"/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8Н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spellStart"/>
            <w:proofErr w:type="gramStart"/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spellEnd"/>
            <w:proofErr w:type="gramEnd"/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/с 40702810932130001503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ФИЛИАЛ «САНКТ-ПЕТЕРБУРГСКИЙ» АО «АЛЬФА-БАНК»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БИК 044030786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к/с 30101810600000000786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br/>
              <w:t>Конкурсный управляющий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________________ / Булкина Т.А. /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0" w:type="dxa"/>
              <w:left w:w="108" w:type="dxa"/>
              <w:bottom w:w="140" w:type="dxa"/>
              <w:right w:w="108" w:type="dxa"/>
            </w:tcMar>
            <w:hideMark/>
          </w:tcPr>
          <w:p w:rsidR="00A20148" w:rsidRPr="00A20148" w:rsidRDefault="00A20148" w:rsidP="00A20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ПОКУПАТЕЛЬ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Наименование / Ф.И.О.: __________________________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ОГРН / ОГРНИП: __________________________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ИНН: __________________________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КПП: __________________________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Адрес: _________________________________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Банковские реквизиты: __________________________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Телефон/</w:t>
            </w:r>
            <w:proofErr w:type="spellStart"/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e-mail</w:t>
            </w:r>
            <w:proofErr w:type="spellEnd"/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 _________________________</w:t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A201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br/>
              <w:t>________________ / __________________ /</w:t>
            </w:r>
          </w:p>
        </w:tc>
      </w:tr>
    </w:tbl>
    <w:p w:rsidR="0015401C" w:rsidRPr="00A20148" w:rsidRDefault="0015401C" w:rsidP="00A20148">
      <w:pPr>
        <w:jc w:val="both"/>
        <w:rPr>
          <w:rFonts w:ascii="Times New Roman" w:hAnsi="Times New Roman" w:cs="Times New Roman"/>
        </w:rPr>
      </w:pPr>
    </w:p>
    <w:sectPr w:rsidR="0015401C" w:rsidRPr="00A20148" w:rsidSect="001540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F36" w:rsidRDefault="009C5F36" w:rsidP="009C5F36">
      <w:pPr>
        <w:spacing w:after="0" w:line="240" w:lineRule="auto"/>
      </w:pPr>
      <w:r>
        <w:separator/>
      </w:r>
    </w:p>
  </w:endnote>
  <w:endnote w:type="continuationSeparator" w:id="0">
    <w:p w:rsidR="009C5F36" w:rsidRDefault="009C5F36" w:rsidP="009C5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36" w:rsidRDefault="009C5F3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36" w:rsidRDefault="009C5F3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36" w:rsidRDefault="009C5F3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F36" w:rsidRDefault="009C5F36" w:rsidP="009C5F36">
      <w:pPr>
        <w:spacing w:after="0" w:line="240" w:lineRule="auto"/>
      </w:pPr>
      <w:r>
        <w:separator/>
      </w:r>
    </w:p>
  </w:footnote>
  <w:footnote w:type="continuationSeparator" w:id="0">
    <w:p w:rsidR="009C5F36" w:rsidRDefault="009C5F36" w:rsidP="009C5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36" w:rsidRDefault="009C5F3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36" w:rsidRDefault="009C5F36" w:rsidP="009C5F36">
    <w:pPr>
      <w:pStyle w:val="a5"/>
    </w:pPr>
    <w:r>
      <w:t>ПРОЕКТ ДОГОВОРА                            ПРОЕКТ ДОГОВОРА                         ПРОЕКТ ДОГОВОРА</w:t>
    </w:r>
  </w:p>
  <w:p w:rsidR="009C5F36" w:rsidRDefault="009C5F3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36" w:rsidRDefault="009C5F3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62ADA"/>
    <w:multiLevelType w:val="hybridMultilevel"/>
    <w:tmpl w:val="015E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0148"/>
    <w:rsid w:val="0015401C"/>
    <w:rsid w:val="003B3E81"/>
    <w:rsid w:val="007C3468"/>
    <w:rsid w:val="0080138B"/>
    <w:rsid w:val="009C5F36"/>
    <w:rsid w:val="00A20148"/>
    <w:rsid w:val="00F74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0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fact-docx-previewheading1">
    <w:name w:val="artifact-docx-preview_heading1"/>
    <w:basedOn w:val="a"/>
    <w:rsid w:val="00A20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20148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C5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C5F36"/>
  </w:style>
  <w:style w:type="paragraph" w:styleId="a7">
    <w:name w:val="footer"/>
    <w:basedOn w:val="a"/>
    <w:link w:val="a8"/>
    <w:uiPriority w:val="99"/>
    <w:semiHidden/>
    <w:unhideWhenUsed/>
    <w:rsid w:val="009C5F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C5F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948</Words>
  <Characters>5409</Characters>
  <Application>Microsoft Office Word</Application>
  <DocSecurity>0</DocSecurity>
  <Lines>45</Lines>
  <Paragraphs>12</Paragraphs>
  <ScaleCrop>false</ScaleCrop>
  <Company/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bulkina</dc:creator>
  <cp:lastModifiedBy>bulkina</cp:lastModifiedBy>
  <cp:revision>2</cp:revision>
  <dcterms:created xsi:type="dcterms:W3CDTF">2026-08-19T16:59:00Z</dcterms:created>
  <dcterms:modified xsi:type="dcterms:W3CDTF">2026-08-19T17:02:00Z</dcterms:modified>
</cp:coreProperties>
</file>